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8B42" w14:textId="77777777" w:rsidR="00B05579" w:rsidRPr="00650D1D" w:rsidRDefault="00B05579" w:rsidP="00706B67">
      <w:pPr>
        <w:spacing w:line="240" w:lineRule="auto"/>
        <w:jc w:val="center"/>
        <w:rPr>
          <w:b/>
          <w:sz w:val="26"/>
          <w:szCs w:val="26"/>
        </w:rPr>
      </w:pPr>
      <w:r w:rsidRPr="00650D1D">
        <w:rPr>
          <w:b/>
          <w:sz w:val="26"/>
          <w:szCs w:val="26"/>
        </w:rPr>
        <w:t>Резолюция</w:t>
      </w:r>
    </w:p>
    <w:p w14:paraId="49563FD0" w14:textId="77777777" w:rsidR="00B05579" w:rsidRPr="00650D1D" w:rsidRDefault="00B05579" w:rsidP="00706B67">
      <w:pPr>
        <w:spacing w:line="240" w:lineRule="auto"/>
        <w:jc w:val="center"/>
        <w:rPr>
          <w:b/>
          <w:sz w:val="26"/>
          <w:szCs w:val="26"/>
        </w:rPr>
      </w:pPr>
      <w:r w:rsidRPr="00650D1D">
        <w:rPr>
          <w:b/>
          <w:sz w:val="26"/>
          <w:szCs w:val="26"/>
        </w:rPr>
        <w:t>I</w:t>
      </w:r>
      <w:r>
        <w:rPr>
          <w:b/>
          <w:sz w:val="26"/>
          <w:szCs w:val="26"/>
          <w:lang w:val="en-US"/>
        </w:rPr>
        <w:t>V</w:t>
      </w:r>
      <w:r w:rsidRPr="00650D1D">
        <w:rPr>
          <w:b/>
          <w:sz w:val="26"/>
          <w:szCs w:val="26"/>
        </w:rPr>
        <w:t xml:space="preserve"> Всероссийской научной конференции</w:t>
      </w:r>
    </w:p>
    <w:p w14:paraId="0CDAEA6E" w14:textId="77777777" w:rsidR="00B05579" w:rsidRPr="00650D1D" w:rsidRDefault="00B05579" w:rsidP="00706B67">
      <w:pPr>
        <w:spacing w:line="240" w:lineRule="auto"/>
        <w:jc w:val="center"/>
        <w:rPr>
          <w:b/>
          <w:sz w:val="26"/>
          <w:szCs w:val="26"/>
        </w:rPr>
      </w:pPr>
      <w:r w:rsidRPr="00650D1D">
        <w:rPr>
          <w:b/>
          <w:sz w:val="26"/>
          <w:szCs w:val="26"/>
        </w:rPr>
        <w:t xml:space="preserve">«Биоразнообразие экосистем Крайнего Севера: </w:t>
      </w:r>
    </w:p>
    <w:p w14:paraId="45602599" w14:textId="77777777" w:rsidR="00B05579" w:rsidRPr="00650D1D" w:rsidRDefault="00B05579" w:rsidP="00706B67">
      <w:pPr>
        <w:spacing w:line="240" w:lineRule="auto"/>
        <w:jc w:val="center"/>
        <w:rPr>
          <w:b/>
          <w:sz w:val="26"/>
          <w:szCs w:val="26"/>
        </w:rPr>
      </w:pPr>
      <w:r w:rsidRPr="00650D1D">
        <w:rPr>
          <w:b/>
          <w:sz w:val="26"/>
          <w:szCs w:val="26"/>
        </w:rPr>
        <w:t>инвентаризация, мониторинг, охрана»</w:t>
      </w:r>
    </w:p>
    <w:p w14:paraId="148F3BCC" w14:textId="77777777" w:rsidR="00B05579" w:rsidRPr="00650D1D" w:rsidRDefault="00B05579" w:rsidP="00706B67">
      <w:pPr>
        <w:spacing w:line="360" w:lineRule="auto"/>
        <w:ind w:firstLine="709"/>
        <w:jc w:val="both"/>
        <w:rPr>
          <w:sz w:val="26"/>
          <w:szCs w:val="26"/>
        </w:rPr>
      </w:pPr>
    </w:p>
    <w:p w14:paraId="55F5B316" w14:textId="77777777" w:rsidR="00B05579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 w:rsidRPr="00706B67">
        <w:rPr>
          <w:sz w:val="26"/>
          <w:szCs w:val="26"/>
        </w:rPr>
        <w:t>5</w:t>
      </w:r>
      <w:r w:rsidRPr="00650D1D">
        <w:rPr>
          <w:sz w:val="26"/>
          <w:szCs w:val="26"/>
        </w:rPr>
        <w:t>–</w:t>
      </w:r>
      <w:r w:rsidRPr="00706B67">
        <w:rPr>
          <w:sz w:val="26"/>
          <w:szCs w:val="26"/>
        </w:rPr>
        <w:t>9</w:t>
      </w:r>
      <w:r w:rsidRPr="00650D1D">
        <w:rPr>
          <w:sz w:val="26"/>
          <w:szCs w:val="26"/>
        </w:rPr>
        <w:t xml:space="preserve"> </w:t>
      </w:r>
      <w:r>
        <w:rPr>
          <w:sz w:val="26"/>
          <w:szCs w:val="26"/>
        </w:rPr>
        <w:t>июн</w:t>
      </w:r>
      <w:r w:rsidRPr="00650D1D">
        <w:rPr>
          <w:sz w:val="26"/>
          <w:szCs w:val="26"/>
        </w:rPr>
        <w:t xml:space="preserve">я </w:t>
      </w:r>
      <w:smartTag w:uri="urn:schemas-microsoft-com:office:smarttags" w:element="metricconverter">
        <w:smartTagPr>
          <w:attr w:name="ProductID" w:val="2023 г"/>
        </w:smartTagPr>
        <w:r w:rsidRPr="00650D1D">
          <w:rPr>
            <w:sz w:val="26"/>
            <w:szCs w:val="26"/>
          </w:rPr>
          <w:t>20</w:t>
        </w:r>
        <w:r w:rsidRPr="00706B67">
          <w:rPr>
            <w:sz w:val="26"/>
            <w:szCs w:val="26"/>
          </w:rPr>
          <w:t>23</w:t>
        </w:r>
        <w:r w:rsidRPr="00650D1D">
          <w:rPr>
            <w:sz w:val="26"/>
            <w:szCs w:val="26"/>
          </w:rPr>
          <w:t xml:space="preserve"> г</w:t>
        </w:r>
      </w:smartTag>
      <w:r w:rsidRPr="00650D1D">
        <w:rPr>
          <w:sz w:val="26"/>
          <w:szCs w:val="26"/>
        </w:rPr>
        <w:t xml:space="preserve">. в г. Сыктывкаре (Республика Коми) состоялась </w:t>
      </w:r>
      <w:r w:rsidRPr="00706B67">
        <w:rPr>
          <w:sz w:val="26"/>
          <w:szCs w:val="26"/>
        </w:rPr>
        <w:t>I</w:t>
      </w:r>
      <w:r w:rsidRPr="00706B67">
        <w:rPr>
          <w:sz w:val="26"/>
          <w:szCs w:val="26"/>
          <w:lang w:val="en-US"/>
        </w:rPr>
        <w:t>V</w:t>
      </w:r>
      <w:r w:rsidRPr="00706B67">
        <w:rPr>
          <w:sz w:val="26"/>
          <w:szCs w:val="26"/>
        </w:rPr>
        <w:t xml:space="preserve"> </w:t>
      </w:r>
      <w:r w:rsidRPr="00650D1D">
        <w:rPr>
          <w:sz w:val="26"/>
          <w:szCs w:val="26"/>
        </w:rPr>
        <w:t>Всероссийская научная конференция «Биоразнообразие экосистем Крайнего Севера: инвентаризация, мониторинг, охрана».</w:t>
      </w:r>
      <w:r w:rsidRPr="00650D1D">
        <w:rPr>
          <w:b/>
          <w:sz w:val="26"/>
          <w:szCs w:val="26"/>
        </w:rPr>
        <w:t xml:space="preserve"> </w:t>
      </w:r>
      <w:r w:rsidRPr="00650D1D">
        <w:rPr>
          <w:sz w:val="26"/>
          <w:szCs w:val="26"/>
        </w:rPr>
        <w:t xml:space="preserve">Инициатором ее проведения выступил Институт биологии Коми НЦ УрО РАН. Соучредители </w:t>
      </w:r>
      <w:r>
        <w:rPr>
          <w:sz w:val="26"/>
          <w:szCs w:val="26"/>
        </w:rPr>
        <w:t xml:space="preserve">– </w:t>
      </w:r>
      <w:r w:rsidRPr="00650D1D">
        <w:rPr>
          <w:sz w:val="26"/>
          <w:szCs w:val="26"/>
        </w:rPr>
        <w:t xml:space="preserve">Коми отделение Русского </w:t>
      </w:r>
      <w:r>
        <w:rPr>
          <w:sz w:val="26"/>
          <w:szCs w:val="26"/>
        </w:rPr>
        <w:t>б</w:t>
      </w:r>
      <w:r w:rsidRPr="00650D1D">
        <w:rPr>
          <w:sz w:val="26"/>
          <w:szCs w:val="26"/>
        </w:rPr>
        <w:t xml:space="preserve">отанического </w:t>
      </w:r>
      <w:r>
        <w:rPr>
          <w:sz w:val="26"/>
          <w:szCs w:val="26"/>
        </w:rPr>
        <w:t>о</w:t>
      </w:r>
      <w:r w:rsidRPr="00650D1D">
        <w:rPr>
          <w:sz w:val="26"/>
          <w:szCs w:val="26"/>
        </w:rPr>
        <w:t>бщества</w:t>
      </w:r>
      <w:r>
        <w:rPr>
          <w:sz w:val="26"/>
          <w:szCs w:val="26"/>
        </w:rPr>
        <w:t xml:space="preserve">, </w:t>
      </w:r>
      <w:r w:rsidRPr="00650D1D">
        <w:rPr>
          <w:sz w:val="26"/>
          <w:szCs w:val="26"/>
        </w:rPr>
        <w:t>Коми отделение</w:t>
      </w:r>
      <w:r>
        <w:rPr>
          <w:sz w:val="26"/>
          <w:szCs w:val="26"/>
        </w:rPr>
        <w:t xml:space="preserve"> Общества почвоведов им. В.В. Докучаева, Национальный парк «Койгородский», ГБУ РК «Центр по ООПТ Республики Коми»</w:t>
      </w:r>
      <w:r w:rsidRPr="00650D1D">
        <w:rPr>
          <w:sz w:val="26"/>
          <w:szCs w:val="26"/>
        </w:rPr>
        <w:t xml:space="preserve">. </w:t>
      </w:r>
    </w:p>
    <w:p w14:paraId="4DE432C0" w14:textId="77777777" w:rsidR="00B05579" w:rsidRPr="00650D1D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Цели</w:t>
      </w:r>
      <w:r w:rsidRPr="00650D1D">
        <w:rPr>
          <w:sz w:val="26"/>
          <w:szCs w:val="26"/>
        </w:rPr>
        <w:t xml:space="preserve"> конференции</w:t>
      </w:r>
      <w:r>
        <w:rPr>
          <w:sz w:val="26"/>
          <w:szCs w:val="26"/>
        </w:rPr>
        <w:t>:</w:t>
      </w:r>
      <w:r w:rsidRPr="00650D1D">
        <w:rPr>
          <w:sz w:val="26"/>
          <w:szCs w:val="26"/>
        </w:rPr>
        <w:t xml:space="preserve"> обсу</w:t>
      </w:r>
      <w:r>
        <w:rPr>
          <w:sz w:val="26"/>
          <w:szCs w:val="26"/>
        </w:rPr>
        <w:t>ждение</w:t>
      </w:r>
      <w:r w:rsidRPr="00650D1D">
        <w:rPr>
          <w:sz w:val="26"/>
          <w:szCs w:val="26"/>
        </w:rPr>
        <w:t xml:space="preserve"> результат</w:t>
      </w:r>
      <w:r>
        <w:rPr>
          <w:sz w:val="26"/>
          <w:szCs w:val="26"/>
        </w:rPr>
        <w:t>ов</w:t>
      </w:r>
      <w:r w:rsidRPr="00650D1D">
        <w:rPr>
          <w:sz w:val="26"/>
          <w:szCs w:val="26"/>
        </w:rPr>
        <w:t xml:space="preserve"> изучения растительного, животного мира и почвенного покрова Крайнего Севера</w:t>
      </w:r>
      <w:r>
        <w:rPr>
          <w:sz w:val="26"/>
          <w:szCs w:val="26"/>
        </w:rPr>
        <w:t>;</w:t>
      </w:r>
      <w:r w:rsidRPr="00650D1D">
        <w:rPr>
          <w:sz w:val="26"/>
          <w:szCs w:val="26"/>
        </w:rPr>
        <w:t xml:space="preserve"> оцен</w:t>
      </w:r>
      <w:r>
        <w:rPr>
          <w:sz w:val="26"/>
          <w:szCs w:val="26"/>
        </w:rPr>
        <w:t>ка последствий влияния изменений климата, антропогенного воздействия для</w:t>
      </w:r>
      <w:r w:rsidRPr="00650D1D">
        <w:rPr>
          <w:sz w:val="26"/>
          <w:szCs w:val="26"/>
        </w:rPr>
        <w:t xml:space="preserve"> северны</w:t>
      </w:r>
      <w:r>
        <w:rPr>
          <w:sz w:val="26"/>
          <w:szCs w:val="26"/>
        </w:rPr>
        <w:t>х</w:t>
      </w:r>
      <w:r w:rsidRPr="00650D1D">
        <w:rPr>
          <w:sz w:val="26"/>
          <w:szCs w:val="26"/>
        </w:rPr>
        <w:t xml:space="preserve"> экосист</w:t>
      </w:r>
      <w:r>
        <w:rPr>
          <w:sz w:val="26"/>
          <w:szCs w:val="26"/>
        </w:rPr>
        <w:t>ем, рассмотрение</w:t>
      </w:r>
      <w:r w:rsidRPr="00650D1D">
        <w:rPr>
          <w:sz w:val="26"/>
          <w:szCs w:val="26"/>
        </w:rPr>
        <w:t xml:space="preserve"> рекомендаци</w:t>
      </w:r>
      <w:r>
        <w:rPr>
          <w:sz w:val="26"/>
          <w:szCs w:val="26"/>
        </w:rPr>
        <w:t>й, направленных на</w:t>
      </w:r>
      <w:r w:rsidRPr="00650D1D">
        <w:rPr>
          <w:sz w:val="26"/>
          <w:szCs w:val="26"/>
        </w:rPr>
        <w:t xml:space="preserve"> их </w:t>
      </w:r>
      <w:r>
        <w:rPr>
          <w:sz w:val="26"/>
          <w:szCs w:val="26"/>
        </w:rPr>
        <w:t xml:space="preserve">восстановление, подходов к </w:t>
      </w:r>
      <w:r w:rsidRPr="00650D1D">
        <w:rPr>
          <w:sz w:val="26"/>
          <w:szCs w:val="26"/>
        </w:rPr>
        <w:t>охран</w:t>
      </w:r>
      <w:r>
        <w:rPr>
          <w:sz w:val="26"/>
          <w:szCs w:val="26"/>
        </w:rPr>
        <w:t>е</w:t>
      </w:r>
      <w:r w:rsidRPr="00650D1D">
        <w:rPr>
          <w:sz w:val="26"/>
          <w:szCs w:val="26"/>
        </w:rPr>
        <w:t xml:space="preserve"> редких видов, сообществ и ландшафтов</w:t>
      </w:r>
      <w:r>
        <w:rPr>
          <w:sz w:val="26"/>
          <w:szCs w:val="26"/>
        </w:rPr>
        <w:t xml:space="preserve">; </w:t>
      </w:r>
      <w:r w:rsidRPr="00650D1D">
        <w:rPr>
          <w:sz w:val="26"/>
          <w:szCs w:val="26"/>
        </w:rPr>
        <w:t>расшир</w:t>
      </w:r>
      <w:r>
        <w:rPr>
          <w:sz w:val="26"/>
          <w:szCs w:val="26"/>
        </w:rPr>
        <w:t>ение</w:t>
      </w:r>
      <w:r w:rsidRPr="00650D1D">
        <w:rPr>
          <w:sz w:val="26"/>
          <w:szCs w:val="26"/>
        </w:rPr>
        <w:t xml:space="preserve"> научны</w:t>
      </w:r>
      <w:r>
        <w:rPr>
          <w:sz w:val="26"/>
          <w:szCs w:val="26"/>
        </w:rPr>
        <w:t>х</w:t>
      </w:r>
      <w:r w:rsidRPr="00650D1D">
        <w:rPr>
          <w:sz w:val="26"/>
          <w:szCs w:val="26"/>
        </w:rPr>
        <w:t xml:space="preserve"> контакт</w:t>
      </w:r>
      <w:r>
        <w:rPr>
          <w:sz w:val="26"/>
          <w:szCs w:val="26"/>
        </w:rPr>
        <w:t>ов</w:t>
      </w:r>
      <w:r w:rsidRPr="00650D1D">
        <w:rPr>
          <w:sz w:val="26"/>
          <w:szCs w:val="26"/>
        </w:rPr>
        <w:t xml:space="preserve"> специалистов</w:t>
      </w:r>
      <w:r>
        <w:rPr>
          <w:sz w:val="26"/>
          <w:szCs w:val="26"/>
        </w:rPr>
        <w:t>.</w:t>
      </w:r>
      <w:r w:rsidRPr="00650D1D">
        <w:rPr>
          <w:sz w:val="26"/>
          <w:szCs w:val="26"/>
        </w:rPr>
        <w:t xml:space="preserve"> </w:t>
      </w:r>
    </w:p>
    <w:p w14:paraId="467BCED5" w14:textId="484C2151" w:rsidR="00B05579" w:rsidRPr="00D17838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конференции приняли </w:t>
      </w:r>
      <w:r w:rsidRPr="00FA783E">
        <w:rPr>
          <w:sz w:val="26"/>
          <w:szCs w:val="26"/>
        </w:rPr>
        <w:t>участие 22</w:t>
      </w:r>
      <w:r w:rsidR="00D17838" w:rsidRPr="00FA783E">
        <w:rPr>
          <w:sz w:val="26"/>
          <w:szCs w:val="26"/>
        </w:rPr>
        <w:t>7</w:t>
      </w:r>
      <w:r w:rsidRPr="00FA783E">
        <w:rPr>
          <w:sz w:val="26"/>
          <w:szCs w:val="26"/>
        </w:rPr>
        <w:t xml:space="preserve"> специалистов из 33 городов европейской и центральной частей России, Сибири, Дальнего Востока. Они представляли различные организации и учреждения (71), включая ведущие и региональные институты РАН Центрального, Сибирского, Уральского и Дальневосточного отделений РАН, Академий наук Саха (Якутия) и Татарстана, Кольского, Карельского научных центров, 16 государственных университетов (</w:t>
      </w:r>
      <w:bookmarkStart w:id="0" w:name="_Hlk139268930"/>
      <w:r w:rsidRPr="00FA783E">
        <w:rPr>
          <w:sz w:val="26"/>
          <w:szCs w:val="26"/>
        </w:rPr>
        <w:t>Московский государственный университет</w:t>
      </w:r>
      <w:r w:rsidR="00E2491C" w:rsidRPr="00FA783E">
        <w:rPr>
          <w:sz w:val="26"/>
          <w:szCs w:val="26"/>
        </w:rPr>
        <w:t xml:space="preserve"> имени М.</w:t>
      </w:r>
      <w:r w:rsidR="0018281C" w:rsidRPr="00FA783E">
        <w:rPr>
          <w:sz w:val="26"/>
          <w:szCs w:val="26"/>
        </w:rPr>
        <w:t xml:space="preserve"> </w:t>
      </w:r>
      <w:r w:rsidR="00E2491C" w:rsidRPr="00FA783E">
        <w:rPr>
          <w:sz w:val="26"/>
          <w:szCs w:val="26"/>
        </w:rPr>
        <w:t>В. Ломоносова</w:t>
      </w:r>
      <w:r w:rsidRPr="00FA783E">
        <w:rPr>
          <w:sz w:val="26"/>
          <w:szCs w:val="26"/>
        </w:rPr>
        <w:t xml:space="preserve">, Санкт-Петербургский государственный университет, </w:t>
      </w:r>
      <w:r w:rsidR="00E2491C" w:rsidRPr="00FA783E">
        <w:rPr>
          <w:sz w:val="26"/>
          <w:szCs w:val="26"/>
        </w:rPr>
        <w:t>Российский государственный г</w:t>
      </w:r>
      <w:r w:rsidRPr="00FA783E">
        <w:rPr>
          <w:sz w:val="26"/>
          <w:szCs w:val="26"/>
        </w:rPr>
        <w:t xml:space="preserve">идрометеорологический университет, Казанский </w:t>
      </w:r>
      <w:r w:rsidR="00E2491C" w:rsidRPr="00FA783E">
        <w:rPr>
          <w:sz w:val="26"/>
          <w:szCs w:val="26"/>
        </w:rPr>
        <w:t xml:space="preserve">федеральный </w:t>
      </w:r>
      <w:r w:rsidRPr="00FA783E">
        <w:rPr>
          <w:sz w:val="26"/>
          <w:szCs w:val="26"/>
        </w:rPr>
        <w:t>университет, М</w:t>
      </w:r>
      <w:r w:rsidR="00E2491C" w:rsidRPr="00FA783E">
        <w:rPr>
          <w:sz w:val="26"/>
          <w:szCs w:val="26"/>
        </w:rPr>
        <w:t>осковский физико-технический институт (национальный исследовательский университет)</w:t>
      </w:r>
      <w:r w:rsidRPr="00FA783E">
        <w:rPr>
          <w:sz w:val="26"/>
          <w:szCs w:val="26"/>
        </w:rPr>
        <w:t>, Петрозаводский государственный университет, Рязанский государственный университет</w:t>
      </w:r>
      <w:r w:rsidR="00E2491C" w:rsidRPr="00FA783E">
        <w:rPr>
          <w:sz w:val="26"/>
          <w:szCs w:val="26"/>
        </w:rPr>
        <w:t xml:space="preserve"> имени С.</w:t>
      </w:r>
      <w:r w:rsidR="0018281C" w:rsidRPr="00FA783E">
        <w:rPr>
          <w:sz w:val="26"/>
          <w:szCs w:val="26"/>
        </w:rPr>
        <w:t xml:space="preserve"> </w:t>
      </w:r>
      <w:r w:rsidR="00E2491C" w:rsidRPr="00FA783E">
        <w:rPr>
          <w:sz w:val="26"/>
          <w:szCs w:val="26"/>
        </w:rPr>
        <w:t>А. Есенина</w:t>
      </w:r>
      <w:r w:rsidRPr="00FA783E">
        <w:rPr>
          <w:sz w:val="26"/>
          <w:szCs w:val="26"/>
        </w:rPr>
        <w:t>, Р</w:t>
      </w:r>
      <w:r w:rsidR="0018281C" w:rsidRPr="00FA783E">
        <w:rPr>
          <w:sz w:val="26"/>
          <w:szCs w:val="26"/>
        </w:rPr>
        <w:t>оссийский государственный педагогический университет имени</w:t>
      </w:r>
      <w:r w:rsidRPr="00FA783E">
        <w:rPr>
          <w:sz w:val="26"/>
          <w:szCs w:val="26"/>
        </w:rPr>
        <w:t xml:space="preserve"> А.</w:t>
      </w:r>
      <w:r w:rsidR="0018281C" w:rsidRPr="00FA783E">
        <w:rPr>
          <w:sz w:val="26"/>
          <w:szCs w:val="26"/>
        </w:rPr>
        <w:t xml:space="preserve"> </w:t>
      </w:r>
      <w:r w:rsidRPr="00FA783E">
        <w:rPr>
          <w:sz w:val="26"/>
          <w:szCs w:val="26"/>
        </w:rPr>
        <w:t>И. Герцена, С</w:t>
      </w:r>
      <w:r w:rsidR="0018281C" w:rsidRPr="00FA783E">
        <w:rPr>
          <w:sz w:val="26"/>
          <w:szCs w:val="26"/>
        </w:rPr>
        <w:t>ыктывкарский государственный университет</w:t>
      </w:r>
      <w:r w:rsidRPr="00FA783E">
        <w:rPr>
          <w:sz w:val="26"/>
          <w:szCs w:val="26"/>
        </w:rPr>
        <w:t xml:space="preserve"> им</w:t>
      </w:r>
      <w:r w:rsidR="0018281C" w:rsidRPr="00FA783E">
        <w:rPr>
          <w:sz w:val="26"/>
          <w:szCs w:val="26"/>
        </w:rPr>
        <w:t>ени</w:t>
      </w:r>
      <w:r w:rsidRPr="00FA783E">
        <w:rPr>
          <w:sz w:val="26"/>
          <w:szCs w:val="26"/>
        </w:rPr>
        <w:t xml:space="preserve"> Питирима Сорокина, Северный (Арктический) федеральный университет им</w:t>
      </w:r>
      <w:r w:rsidR="0018281C" w:rsidRPr="00FA783E">
        <w:rPr>
          <w:sz w:val="26"/>
          <w:szCs w:val="26"/>
        </w:rPr>
        <w:t>ени</w:t>
      </w:r>
      <w:r w:rsidRPr="00FA783E">
        <w:rPr>
          <w:sz w:val="26"/>
          <w:szCs w:val="26"/>
        </w:rPr>
        <w:t xml:space="preserve"> М.</w:t>
      </w:r>
      <w:r w:rsidR="0018281C" w:rsidRPr="00FA783E">
        <w:rPr>
          <w:sz w:val="26"/>
          <w:szCs w:val="26"/>
        </w:rPr>
        <w:t xml:space="preserve"> </w:t>
      </w:r>
      <w:r w:rsidRPr="00FA783E">
        <w:rPr>
          <w:sz w:val="26"/>
          <w:szCs w:val="26"/>
        </w:rPr>
        <w:t>В. Ломоносова, С</w:t>
      </w:r>
      <w:r w:rsidR="0018281C" w:rsidRPr="00FA783E">
        <w:rPr>
          <w:sz w:val="26"/>
          <w:szCs w:val="26"/>
        </w:rPr>
        <w:t>еверо-Восточный федеральный университет имени</w:t>
      </w:r>
      <w:r w:rsidRPr="00FA783E">
        <w:rPr>
          <w:sz w:val="26"/>
          <w:szCs w:val="26"/>
        </w:rPr>
        <w:t xml:space="preserve"> М.</w:t>
      </w:r>
      <w:r w:rsidR="0018281C" w:rsidRPr="00FA783E">
        <w:rPr>
          <w:sz w:val="26"/>
          <w:szCs w:val="26"/>
        </w:rPr>
        <w:t xml:space="preserve"> </w:t>
      </w:r>
      <w:r w:rsidRPr="00FA783E">
        <w:rPr>
          <w:sz w:val="26"/>
          <w:szCs w:val="26"/>
        </w:rPr>
        <w:t>К. Ам</w:t>
      </w:r>
      <w:r w:rsidR="0018281C" w:rsidRPr="00FA783E">
        <w:rPr>
          <w:sz w:val="26"/>
          <w:szCs w:val="26"/>
        </w:rPr>
        <w:t>м</w:t>
      </w:r>
      <w:r w:rsidRPr="00FA783E">
        <w:rPr>
          <w:sz w:val="26"/>
          <w:szCs w:val="26"/>
        </w:rPr>
        <w:t xml:space="preserve">осова, Томский государственный университет, </w:t>
      </w:r>
      <w:r w:rsidR="0018281C" w:rsidRPr="00FA783E">
        <w:rPr>
          <w:sz w:val="26"/>
          <w:szCs w:val="26"/>
        </w:rPr>
        <w:t>Российский у</w:t>
      </w:r>
      <w:r w:rsidRPr="00FA783E">
        <w:rPr>
          <w:sz w:val="26"/>
          <w:szCs w:val="26"/>
        </w:rPr>
        <w:t>ниверситет дружбы народов,</w:t>
      </w:r>
      <w:r w:rsidRPr="00FA783E">
        <w:t xml:space="preserve"> </w:t>
      </w:r>
      <w:r w:rsidRPr="00FA783E">
        <w:rPr>
          <w:sz w:val="26"/>
          <w:szCs w:val="26"/>
        </w:rPr>
        <w:t xml:space="preserve">Уральский государственный лесотехнический университет, Югорский государственный университет, </w:t>
      </w:r>
      <w:r w:rsidR="0018281C" w:rsidRPr="00FA783E">
        <w:rPr>
          <w:sz w:val="26"/>
          <w:szCs w:val="26"/>
        </w:rPr>
        <w:t>Российский государственный а</w:t>
      </w:r>
      <w:r w:rsidRPr="00FA783E">
        <w:rPr>
          <w:sz w:val="26"/>
          <w:szCs w:val="26"/>
        </w:rPr>
        <w:t xml:space="preserve">грарный университет </w:t>
      </w:r>
      <w:r w:rsidR="0018281C" w:rsidRPr="00FA783E">
        <w:rPr>
          <w:sz w:val="26"/>
          <w:szCs w:val="26"/>
        </w:rPr>
        <w:t xml:space="preserve"> - МСХА </w:t>
      </w:r>
      <w:r w:rsidRPr="00FA783E">
        <w:rPr>
          <w:sz w:val="26"/>
          <w:szCs w:val="26"/>
        </w:rPr>
        <w:t>им</w:t>
      </w:r>
      <w:r w:rsidR="0018281C" w:rsidRPr="00FA783E">
        <w:rPr>
          <w:sz w:val="26"/>
          <w:szCs w:val="26"/>
        </w:rPr>
        <w:t>ени</w:t>
      </w:r>
      <w:r w:rsidRPr="00FA783E">
        <w:rPr>
          <w:sz w:val="26"/>
          <w:szCs w:val="26"/>
        </w:rPr>
        <w:t xml:space="preserve"> К.А. Тимирязева</w:t>
      </w:r>
      <w:bookmarkEnd w:id="0"/>
      <w:r w:rsidRPr="00FA783E">
        <w:rPr>
          <w:sz w:val="26"/>
          <w:szCs w:val="26"/>
        </w:rPr>
        <w:t xml:space="preserve">), 9 природоохранных организаций – заповедников и национальных парков РФ (государственные природные биосферные заповедники «Баргузинский», «Лапландский», «Ненецкий», </w:t>
      </w:r>
      <w:r w:rsidR="002A0EF1" w:rsidRPr="00FA783E">
        <w:rPr>
          <w:sz w:val="26"/>
          <w:szCs w:val="26"/>
        </w:rPr>
        <w:t>объединённая</w:t>
      </w:r>
      <w:r w:rsidRPr="00FA783E">
        <w:rPr>
          <w:sz w:val="26"/>
          <w:szCs w:val="26"/>
        </w:rPr>
        <w:t xml:space="preserve"> дирекция «Заповедники Таймыра», национальные парки «Забайкальский», «Берингия», «Ю</w:t>
      </w:r>
      <w:r w:rsidR="00D52FE9">
        <w:rPr>
          <w:sz w:val="26"/>
          <w:szCs w:val="26"/>
        </w:rPr>
        <w:t>г</w:t>
      </w:r>
      <w:r w:rsidRPr="00FA783E">
        <w:rPr>
          <w:sz w:val="26"/>
          <w:szCs w:val="26"/>
        </w:rPr>
        <w:t>ыд ва», «Русская Арктика», природный парк «Нумто»), Карельскую региональную общественную организацию «Северная природоохранная коалиция», музейное</w:t>
      </w:r>
      <w:r w:rsidRPr="00D17838">
        <w:rPr>
          <w:sz w:val="26"/>
          <w:szCs w:val="26"/>
        </w:rPr>
        <w:t xml:space="preserve"> объединение Ненецкого </w:t>
      </w:r>
      <w:r w:rsidRPr="00D17838">
        <w:rPr>
          <w:sz w:val="26"/>
          <w:szCs w:val="26"/>
        </w:rPr>
        <w:lastRenderedPageBreak/>
        <w:t>автономного округа, арктический научно-исследовательский стационар Института экологии растений и животных УрО РАН, Русское энтомологическое общество.</w:t>
      </w:r>
    </w:p>
    <w:p w14:paraId="16BAAE7A" w14:textId="77777777" w:rsidR="00B05579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 w:rsidRPr="00D17838">
        <w:rPr>
          <w:sz w:val="26"/>
          <w:szCs w:val="26"/>
        </w:rPr>
        <w:t>С докладами выступили ведущие ученые. Среди них 3 члена-корреспондента РАН, 35 докторов и 110 кандидатов</w:t>
      </w:r>
      <w:r w:rsidRPr="00650D1D">
        <w:rPr>
          <w:sz w:val="26"/>
          <w:szCs w:val="26"/>
        </w:rPr>
        <w:t xml:space="preserve"> наук. Подготовлен и размещен на сайте</w:t>
      </w:r>
      <w:r w:rsidRPr="00650D1D">
        <w:rPr>
          <w:b/>
          <w:bCs/>
          <w:sz w:val="26"/>
          <w:szCs w:val="26"/>
        </w:rPr>
        <w:t xml:space="preserve"> </w:t>
      </w:r>
      <w:r w:rsidRPr="00650D1D">
        <w:rPr>
          <w:sz w:val="26"/>
          <w:szCs w:val="26"/>
        </w:rPr>
        <w:t>Института биологии Коми НЦ УрО РАН (</w:t>
      </w:r>
      <w:hyperlink r:id="rId4" w:history="1">
        <w:r w:rsidRPr="00650D1D">
          <w:rPr>
            <w:rStyle w:val="a3"/>
            <w:color w:val="auto"/>
            <w:sz w:val="26"/>
            <w:szCs w:val="26"/>
            <w:u w:val="none"/>
          </w:rPr>
          <w:t>https://ib.komisc.ru</w:t>
        </w:r>
      </w:hyperlink>
      <w:r w:rsidRPr="00650D1D">
        <w:rPr>
          <w:sz w:val="26"/>
          <w:szCs w:val="26"/>
        </w:rPr>
        <w:t xml:space="preserve">) электронный сборник </w:t>
      </w:r>
      <w:r>
        <w:rPr>
          <w:sz w:val="26"/>
          <w:szCs w:val="26"/>
        </w:rPr>
        <w:t>материал</w:t>
      </w:r>
      <w:r w:rsidRPr="00650D1D">
        <w:rPr>
          <w:sz w:val="26"/>
          <w:szCs w:val="26"/>
        </w:rPr>
        <w:t xml:space="preserve">ов докладов конференции. </w:t>
      </w:r>
    </w:p>
    <w:p w14:paraId="12C443C8" w14:textId="77777777" w:rsidR="00B05579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 w:rsidRPr="00650D1D">
        <w:rPr>
          <w:sz w:val="26"/>
          <w:szCs w:val="26"/>
        </w:rPr>
        <w:t xml:space="preserve">Участники конференции отметили, что в последние годы Правительство Российской Федерации обращает особое внимание на вопросы социально-экономического развития Арктической зоны страны. Диверсификация промышленного производства, модернизация и развитие транспортно-логистической инфраструктуры, </w:t>
      </w:r>
      <w:r>
        <w:rPr>
          <w:sz w:val="26"/>
          <w:szCs w:val="26"/>
        </w:rPr>
        <w:t>организация</w:t>
      </w:r>
      <w:r w:rsidRPr="00650D1D">
        <w:rPr>
          <w:sz w:val="26"/>
          <w:szCs w:val="26"/>
        </w:rPr>
        <w:t xml:space="preserve"> туризма неизбежно окажут воздействие на состояние окружающей среды в районах Крайнего Севера и Арктической зоны</w:t>
      </w:r>
      <w:r>
        <w:rPr>
          <w:sz w:val="26"/>
          <w:szCs w:val="26"/>
        </w:rPr>
        <w:t xml:space="preserve"> Российской Федерации</w:t>
      </w:r>
      <w:r w:rsidRPr="00650D1D">
        <w:rPr>
          <w:sz w:val="26"/>
          <w:szCs w:val="26"/>
        </w:rPr>
        <w:t xml:space="preserve">, где экосистемы чувствительны к техногенным воздействиям, легко разрушаются и медленно восстанавливаются. </w:t>
      </w:r>
      <w:r>
        <w:rPr>
          <w:sz w:val="26"/>
          <w:szCs w:val="26"/>
        </w:rPr>
        <w:t>Н</w:t>
      </w:r>
      <w:r w:rsidRPr="00650D1D">
        <w:rPr>
          <w:sz w:val="26"/>
          <w:szCs w:val="26"/>
        </w:rPr>
        <w:t xml:space="preserve">еобходимо </w:t>
      </w:r>
      <w:r>
        <w:rPr>
          <w:sz w:val="26"/>
          <w:szCs w:val="26"/>
        </w:rPr>
        <w:t>принятие действенных мер, направленных на рациональное использование, сохранение и восстановление природного потенциала регионов Арктической зоны Российской Федерации д</w:t>
      </w:r>
      <w:r w:rsidRPr="00650D1D">
        <w:rPr>
          <w:sz w:val="26"/>
          <w:szCs w:val="26"/>
        </w:rPr>
        <w:t xml:space="preserve">ля достижения </w:t>
      </w:r>
      <w:r>
        <w:rPr>
          <w:sz w:val="26"/>
          <w:szCs w:val="26"/>
        </w:rPr>
        <w:t xml:space="preserve">их </w:t>
      </w:r>
      <w:r w:rsidRPr="00650D1D">
        <w:rPr>
          <w:sz w:val="26"/>
          <w:szCs w:val="26"/>
        </w:rPr>
        <w:t>сбалансированного развития</w:t>
      </w:r>
      <w:r>
        <w:rPr>
          <w:sz w:val="26"/>
          <w:szCs w:val="26"/>
        </w:rPr>
        <w:t>.</w:t>
      </w:r>
      <w:r w:rsidRPr="00650D1D">
        <w:rPr>
          <w:sz w:val="26"/>
          <w:szCs w:val="26"/>
        </w:rPr>
        <w:t xml:space="preserve"> </w:t>
      </w:r>
    </w:p>
    <w:p w14:paraId="0E6911BF" w14:textId="77777777" w:rsidR="00B05579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</w:p>
    <w:p w14:paraId="6FDA87CD" w14:textId="77777777" w:rsidR="00B05579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 w:rsidRPr="00650D1D">
        <w:rPr>
          <w:sz w:val="26"/>
          <w:szCs w:val="26"/>
        </w:rPr>
        <w:t>Участники конференции считают актуальным:</w:t>
      </w:r>
    </w:p>
    <w:p w14:paraId="4BB6E742" w14:textId="77777777" w:rsidR="002A0EF1" w:rsidRDefault="002A0EF1" w:rsidP="002A0EF1">
      <w:pPr>
        <w:spacing w:line="276" w:lineRule="auto"/>
        <w:ind w:firstLine="720"/>
        <w:jc w:val="both"/>
        <w:rPr>
          <w:sz w:val="26"/>
          <w:szCs w:val="26"/>
        </w:rPr>
      </w:pPr>
    </w:p>
    <w:p w14:paraId="2D98C540" w14:textId="77777777" w:rsidR="00B05579" w:rsidRPr="0093215B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 w:rsidRPr="00650D1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650D1D">
        <w:rPr>
          <w:sz w:val="26"/>
          <w:szCs w:val="26"/>
        </w:rPr>
        <w:t>объедин</w:t>
      </w:r>
      <w:r>
        <w:rPr>
          <w:sz w:val="26"/>
          <w:szCs w:val="26"/>
        </w:rPr>
        <w:t>ение</w:t>
      </w:r>
      <w:r w:rsidRPr="00650D1D">
        <w:rPr>
          <w:sz w:val="26"/>
          <w:szCs w:val="26"/>
        </w:rPr>
        <w:t xml:space="preserve"> усили</w:t>
      </w:r>
      <w:r>
        <w:rPr>
          <w:sz w:val="26"/>
          <w:szCs w:val="26"/>
        </w:rPr>
        <w:t>й</w:t>
      </w:r>
      <w:r w:rsidRPr="00650D1D">
        <w:rPr>
          <w:sz w:val="26"/>
          <w:szCs w:val="26"/>
        </w:rPr>
        <w:t xml:space="preserve"> государственных структур, научных и общественных организаций в решении проблем </w:t>
      </w:r>
      <w:r>
        <w:rPr>
          <w:sz w:val="26"/>
          <w:szCs w:val="26"/>
        </w:rPr>
        <w:t xml:space="preserve">рационального </w:t>
      </w:r>
      <w:r w:rsidRPr="00650D1D">
        <w:rPr>
          <w:sz w:val="26"/>
          <w:szCs w:val="26"/>
        </w:rPr>
        <w:t>освоения Арктической зоны Российской Федерации</w:t>
      </w:r>
      <w:r>
        <w:rPr>
          <w:sz w:val="26"/>
          <w:szCs w:val="26"/>
        </w:rPr>
        <w:t xml:space="preserve">, </w:t>
      </w:r>
      <w:r w:rsidRPr="0093215B">
        <w:rPr>
          <w:sz w:val="26"/>
          <w:szCs w:val="26"/>
        </w:rPr>
        <w:t xml:space="preserve">сохранения </w:t>
      </w:r>
      <w:r>
        <w:rPr>
          <w:sz w:val="26"/>
          <w:szCs w:val="26"/>
        </w:rPr>
        <w:t xml:space="preserve">условий для традиционного природопользования коренных малочисленных народов Крайнего </w:t>
      </w:r>
      <w:r w:rsidRPr="0093215B">
        <w:rPr>
          <w:sz w:val="26"/>
          <w:szCs w:val="26"/>
        </w:rPr>
        <w:t>Севера</w:t>
      </w:r>
      <w:r>
        <w:rPr>
          <w:sz w:val="26"/>
          <w:szCs w:val="26"/>
        </w:rPr>
        <w:t>, Сибири</w:t>
      </w:r>
      <w:r w:rsidRPr="0093215B">
        <w:rPr>
          <w:sz w:val="26"/>
          <w:szCs w:val="26"/>
        </w:rPr>
        <w:t xml:space="preserve"> и </w:t>
      </w:r>
      <w:r>
        <w:rPr>
          <w:sz w:val="26"/>
          <w:szCs w:val="26"/>
        </w:rPr>
        <w:t>Дальнего Востока</w:t>
      </w:r>
      <w:r w:rsidRPr="0093215B">
        <w:rPr>
          <w:sz w:val="26"/>
          <w:szCs w:val="26"/>
        </w:rPr>
        <w:t xml:space="preserve">; </w:t>
      </w:r>
    </w:p>
    <w:p w14:paraId="58D3F2CD" w14:textId="77777777" w:rsidR="00B05579" w:rsidRPr="00650D1D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 w:rsidRPr="0093215B">
        <w:rPr>
          <w:sz w:val="26"/>
          <w:szCs w:val="26"/>
        </w:rPr>
        <w:t xml:space="preserve">– внедрение систем мероприятий, направленных на минимизацию ущерба природной среде </w:t>
      </w:r>
      <w:r>
        <w:rPr>
          <w:sz w:val="26"/>
          <w:szCs w:val="26"/>
        </w:rPr>
        <w:t xml:space="preserve">в </w:t>
      </w:r>
      <w:r w:rsidRPr="00650D1D">
        <w:rPr>
          <w:sz w:val="26"/>
          <w:szCs w:val="26"/>
        </w:rPr>
        <w:t>Арктической зон</w:t>
      </w:r>
      <w:r>
        <w:rPr>
          <w:sz w:val="26"/>
          <w:szCs w:val="26"/>
        </w:rPr>
        <w:t>е</w:t>
      </w:r>
      <w:r w:rsidRPr="00650D1D">
        <w:rPr>
          <w:sz w:val="26"/>
          <w:szCs w:val="26"/>
        </w:rPr>
        <w:t xml:space="preserve"> Российской Федерации</w:t>
      </w:r>
      <w:r w:rsidRPr="0093215B">
        <w:rPr>
          <w:sz w:val="26"/>
          <w:szCs w:val="26"/>
        </w:rPr>
        <w:t xml:space="preserve"> и</w:t>
      </w:r>
      <w:r w:rsidRPr="00650D1D">
        <w:rPr>
          <w:sz w:val="26"/>
          <w:szCs w:val="26"/>
        </w:rPr>
        <w:t xml:space="preserve"> мониторинг состояния ее важнейших компонентов</w:t>
      </w:r>
      <w:r>
        <w:rPr>
          <w:sz w:val="26"/>
          <w:szCs w:val="26"/>
        </w:rPr>
        <w:t>, восстановление нарушенных биогеоценозов</w:t>
      </w:r>
      <w:r w:rsidRPr="00650D1D">
        <w:rPr>
          <w:sz w:val="26"/>
          <w:szCs w:val="26"/>
        </w:rPr>
        <w:t xml:space="preserve">; </w:t>
      </w:r>
    </w:p>
    <w:p w14:paraId="56169869" w14:textId="77777777" w:rsidR="00B05579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 w:rsidRPr="00650D1D">
        <w:rPr>
          <w:sz w:val="26"/>
          <w:szCs w:val="26"/>
        </w:rPr>
        <w:t xml:space="preserve">– продолжение работ по </w:t>
      </w:r>
      <w:r>
        <w:rPr>
          <w:sz w:val="26"/>
          <w:szCs w:val="26"/>
        </w:rPr>
        <w:t xml:space="preserve">инвентаризации </w:t>
      </w:r>
      <w:r w:rsidRPr="00650D1D">
        <w:rPr>
          <w:sz w:val="26"/>
          <w:szCs w:val="26"/>
        </w:rPr>
        <w:t>биологическо</w:t>
      </w:r>
      <w:r>
        <w:rPr>
          <w:sz w:val="26"/>
          <w:szCs w:val="26"/>
        </w:rPr>
        <w:t>го</w:t>
      </w:r>
      <w:r w:rsidRPr="00650D1D">
        <w:rPr>
          <w:sz w:val="26"/>
          <w:szCs w:val="26"/>
        </w:rPr>
        <w:t xml:space="preserve"> разнообрази</w:t>
      </w:r>
      <w:r>
        <w:rPr>
          <w:sz w:val="26"/>
          <w:szCs w:val="26"/>
        </w:rPr>
        <w:t>я</w:t>
      </w:r>
      <w:r w:rsidRPr="00650D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регионов </w:t>
      </w:r>
      <w:r w:rsidRPr="00650D1D">
        <w:rPr>
          <w:sz w:val="26"/>
          <w:szCs w:val="26"/>
        </w:rPr>
        <w:t xml:space="preserve">Крайнего Севера и Арктической зоны Российской Федерации, обобщению </w:t>
      </w:r>
      <w:r>
        <w:rPr>
          <w:sz w:val="26"/>
          <w:szCs w:val="26"/>
        </w:rPr>
        <w:t xml:space="preserve">полученных </w:t>
      </w:r>
      <w:r w:rsidRPr="00650D1D">
        <w:rPr>
          <w:sz w:val="26"/>
          <w:szCs w:val="26"/>
        </w:rPr>
        <w:t>данных</w:t>
      </w:r>
      <w:r>
        <w:rPr>
          <w:sz w:val="26"/>
          <w:szCs w:val="26"/>
        </w:rPr>
        <w:t>,</w:t>
      </w:r>
      <w:r w:rsidRPr="00650D1D">
        <w:rPr>
          <w:sz w:val="26"/>
          <w:szCs w:val="26"/>
        </w:rPr>
        <w:t xml:space="preserve"> </w:t>
      </w:r>
      <w:r>
        <w:rPr>
          <w:sz w:val="26"/>
          <w:szCs w:val="26"/>
        </w:rPr>
        <w:t>прежде всего</w:t>
      </w:r>
      <w:r w:rsidRPr="00650D1D">
        <w:rPr>
          <w:sz w:val="26"/>
          <w:szCs w:val="26"/>
        </w:rPr>
        <w:t xml:space="preserve"> в форме общедоступных баз данных, содержащих сведения о флоре, фауне, растительности</w:t>
      </w:r>
      <w:r>
        <w:rPr>
          <w:sz w:val="26"/>
          <w:szCs w:val="26"/>
        </w:rPr>
        <w:t xml:space="preserve">, почвенном покрове </w:t>
      </w:r>
      <w:r w:rsidRPr="00650D1D">
        <w:rPr>
          <w:sz w:val="26"/>
          <w:szCs w:val="26"/>
        </w:rPr>
        <w:t xml:space="preserve"> и ландшафтах;</w:t>
      </w:r>
    </w:p>
    <w:p w14:paraId="3BE1CA3D" w14:textId="77777777" w:rsidR="00B05579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 w:rsidRPr="00650D1D">
        <w:rPr>
          <w:sz w:val="26"/>
          <w:szCs w:val="26"/>
        </w:rPr>
        <w:t>–</w:t>
      </w:r>
      <w:r>
        <w:rPr>
          <w:sz w:val="26"/>
          <w:szCs w:val="26"/>
        </w:rPr>
        <w:t xml:space="preserve"> проведение постоянного мониторинга состояния всех компонентов арктических экосистем в связи с глобальными изменениями климата; </w:t>
      </w:r>
    </w:p>
    <w:p w14:paraId="601854AF" w14:textId="77777777" w:rsidR="00B05579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 w:rsidRPr="00650D1D">
        <w:rPr>
          <w:sz w:val="26"/>
          <w:szCs w:val="26"/>
        </w:rPr>
        <w:t>– внедр</w:t>
      </w:r>
      <w:r>
        <w:rPr>
          <w:sz w:val="26"/>
          <w:szCs w:val="26"/>
        </w:rPr>
        <w:t>ение</w:t>
      </w:r>
      <w:r w:rsidRPr="00650D1D">
        <w:rPr>
          <w:sz w:val="26"/>
          <w:szCs w:val="26"/>
        </w:rPr>
        <w:t xml:space="preserve"> современны</w:t>
      </w:r>
      <w:r>
        <w:rPr>
          <w:sz w:val="26"/>
          <w:szCs w:val="26"/>
        </w:rPr>
        <w:t>х</w:t>
      </w:r>
      <w:r w:rsidRPr="00650D1D">
        <w:rPr>
          <w:sz w:val="26"/>
          <w:szCs w:val="26"/>
        </w:rPr>
        <w:t xml:space="preserve"> метод</w:t>
      </w:r>
      <w:r>
        <w:rPr>
          <w:sz w:val="26"/>
          <w:szCs w:val="26"/>
        </w:rPr>
        <w:t>ов</w:t>
      </w:r>
      <w:r w:rsidRPr="00650D1D">
        <w:rPr>
          <w:sz w:val="26"/>
          <w:szCs w:val="26"/>
        </w:rPr>
        <w:t xml:space="preserve"> исследований, в частности </w:t>
      </w:r>
      <w:r>
        <w:rPr>
          <w:sz w:val="26"/>
          <w:szCs w:val="26"/>
        </w:rPr>
        <w:t xml:space="preserve">ДНК штрих-кодирования, </w:t>
      </w:r>
      <w:r w:rsidRPr="00650D1D">
        <w:rPr>
          <w:sz w:val="26"/>
          <w:szCs w:val="26"/>
        </w:rPr>
        <w:t>ГИС-технологи</w:t>
      </w:r>
      <w:r>
        <w:rPr>
          <w:sz w:val="26"/>
          <w:szCs w:val="26"/>
        </w:rPr>
        <w:t>й</w:t>
      </w:r>
      <w:r w:rsidRPr="00650D1D">
        <w:rPr>
          <w:sz w:val="26"/>
          <w:szCs w:val="26"/>
        </w:rPr>
        <w:t>, геостатистическ</w:t>
      </w:r>
      <w:r>
        <w:rPr>
          <w:sz w:val="26"/>
          <w:szCs w:val="26"/>
        </w:rPr>
        <w:t>ого</w:t>
      </w:r>
      <w:r w:rsidRPr="00650D1D">
        <w:rPr>
          <w:sz w:val="26"/>
          <w:szCs w:val="26"/>
        </w:rPr>
        <w:t xml:space="preserve"> анализ</w:t>
      </w:r>
      <w:r>
        <w:rPr>
          <w:sz w:val="26"/>
          <w:szCs w:val="26"/>
        </w:rPr>
        <w:t>а</w:t>
      </w:r>
      <w:r w:rsidRPr="00650D1D">
        <w:rPr>
          <w:sz w:val="26"/>
          <w:szCs w:val="26"/>
        </w:rPr>
        <w:t>, дистанционно</w:t>
      </w:r>
      <w:r>
        <w:rPr>
          <w:sz w:val="26"/>
          <w:szCs w:val="26"/>
        </w:rPr>
        <w:t>го</w:t>
      </w:r>
      <w:r w:rsidRPr="00650D1D">
        <w:rPr>
          <w:sz w:val="26"/>
          <w:szCs w:val="26"/>
        </w:rPr>
        <w:t xml:space="preserve"> зондировани</w:t>
      </w:r>
      <w:r>
        <w:rPr>
          <w:sz w:val="26"/>
          <w:szCs w:val="26"/>
        </w:rPr>
        <w:t>я</w:t>
      </w:r>
      <w:r w:rsidRPr="00650D1D">
        <w:rPr>
          <w:sz w:val="26"/>
          <w:szCs w:val="26"/>
        </w:rPr>
        <w:t xml:space="preserve"> и математическо</w:t>
      </w:r>
      <w:r>
        <w:rPr>
          <w:sz w:val="26"/>
          <w:szCs w:val="26"/>
        </w:rPr>
        <w:t xml:space="preserve">го </w:t>
      </w:r>
      <w:r w:rsidRPr="00650D1D">
        <w:rPr>
          <w:sz w:val="26"/>
          <w:szCs w:val="26"/>
        </w:rPr>
        <w:t>моделировани</w:t>
      </w:r>
      <w:r>
        <w:rPr>
          <w:sz w:val="26"/>
          <w:szCs w:val="26"/>
        </w:rPr>
        <w:t>я</w:t>
      </w:r>
      <w:r w:rsidRPr="00650D1D">
        <w:rPr>
          <w:sz w:val="26"/>
          <w:szCs w:val="26"/>
        </w:rPr>
        <w:t xml:space="preserve"> экосистем</w:t>
      </w:r>
      <w:r>
        <w:rPr>
          <w:sz w:val="26"/>
          <w:szCs w:val="26"/>
        </w:rPr>
        <w:t>, а также использование оцифровки биологических коллекций;</w:t>
      </w:r>
    </w:p>
    <w:p w14:paraId="2075A534" w14:textId="77777777" w:rsidR="00B05579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 w:rsidRPr="00650D1D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выделение из федерального бюджета </w:t>
      </w:r>
      <w:r w:rsidRPr="00650D1D">
        <w:rPr>
          <w:sz w:val="26"/>
          <w:szCs w:val="26"/>
        </w:rPr>
        <w:t>средств, необходимых для поддержания, расширения и современного оснащения коллекционных фондов, являющихся основой для изучения биоразнообразия</w:t>
      </w:r>
      <w:r>
        <w:rPr>
          <w:sz w:val="26"/>
          <w:szCs w:val="26"/>
        </w:rPr>
        <w:t>;</w:t>
      </w:r>
    </w:p>
    <w:p w14:paraId="5C4F7762" w14:textId="77777777" w:rsidR="00B05579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 w:rsidRPr="00650D1D">
        <w:rPr>
          <w:sz w:val="26"/>
          <w:szCs w:val="26"/>
        </w:rPr>
        <w:lastRenderedPageBreak/>
        <w:t>–</w:t>
      </w:r>
      <w:r>
        <w:rPr>
          <w:sz w:val="26"/>
          <w:szCs w:val="26"/>
        </w:rPr>
        <w:t xml:space="preserve"> поддержание и </w:t>
      </w:r>
      <w:r w:rsidRPr="00650D1D">
        <w:rPr>
          <w:sz w:val="26"/>
          <w:szCs w:val="26"/>
        </w:rPr>
        <w:t>разви</w:t>
      </w:r>
      <w:r>
        <w:rPr>
          <w:sz w:val="26"/>
          <w:szCs w:val="26"/>
        </w:rPr>
        <w:t>тие</w:t>
      </w:r>
      <w:r w:rsidRPr="00650D1D">
        <w:rPr>
          <w:sz w:val="26"/>
          <w:szCs w:val="26"/>
        </w:rPr>
        <w:t xml:space="preserve"> сет</w:t>
      </w:r>
      <w:r>
        <w:rPr>
          <w:sz w:val="26"/>
          <w:szCs w:val="26"/>
        </w:rPr>
        <w:t>и</w:t>
      </w:r>
      <w:r w:rsidRPr="00650D1D">
        <w:rPr>
          <w:sz w:val="26"/>
          <w:szCs w:val="26"/>
        </w:rPr>
        <w:t xml:space="preserve"> научных стационаров в высоких широтах</w:t>
      </w:r>
      <w:r>
        <w:rPr>
          <w:sz w:val="26"/>
          <w:szCs w:val="26"/>
        </w:rPr>
        <w:t>;</w:t>
      </w:r>
    </w:p>
    <w:p w14:paraId="6FA3CCFB" w14:textId="77777777" w:rsidR="00B05579" w:rsidRPr="00650D1D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 w:rsidRPr="00650D1D">
        <w:rPr>
          <w:sz w:val="26"/>
          <w:szCs w:val="26"/>
        </w:rPr>
        <w:t>–</w:t>
      </w:r>
      <w:r>
        <w:rPr>
          <w:sz w:val="26"/>
          <w:szCs w:val="26"/>
        </w:rPr>
        <w:t xml:space="preserve"> проведение комплексных сухопутных, прибрежных и морских экспедиций в регионах Крайнего Севера и Арктической зоне Российской Федерации; </w:t>
      </w:r>
    </w:p>
    <w:p w14:paraId="79FBA5FA" w14:textId="77777777" w:rsidR="00B05579" w:rsidRPr="00650D1D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 w:rsidRPr="00650D1D">
        <w:rPr>
          <w:sz w:val="26"/>
          <w:szCs w:val="26"/>
        </w:rPr>
        <w:t xml:space="preserve">– формирование в </w:t>
      </w:r>
      <w:r>
        <w:rPr>
          <w:sz w:val="26"/>
          <w:szCs w:val="26"/>
        </w:rPr>
        <w:t xml:space="preserve">Арктической зоне </w:t>
      </w:r>
      <w:r w:rsidRPr="00650D1D">
        <w:rPr>
          <w:sz w:val="26"/>
          <w:szCs w:val="26"/>
        </w:rPr>
        <w:t>Российской Федерации единого экологического каркаса на базе особо охраняемых природных территорий (ООПТ);</w:t>
      </w:r>
    </w:p>
    <w:p w14:paraId="461B5E22" w14:textId="77777777" w:rsidR="00B05579" w:rsidRPr="00650D1D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 w:rsidRPr="00650D1D">
        <w:rPr>
          <w:sz w:val="26"/>
          <w:szCs w:val="26"/>
        </w:rPr>
        <w:t xml:space="preserve">– регулярное проведение междисциплинарных всероссийских и международных научных конференций для обсуждения итогов и перспектив изучения живого покрова, рационального использования и охраны природных ресурсов Крайнего Севера и Арктической зоны Российской Федерации, а также школ и семинаров для молодых исследователей, для совершенствования экологического образования и </w:t>
      </w:r>
      <w:r>
        <w:rPr>
          <w:sz w:val="26"/>
          <w:szCs w:val="26"/>
        </w:rPr>
        <w:t>просвеще</w:t>
      </w:r>
      <w:r w:rsidRPr="00650D1D">
        <w:rPr>
          <w:sz w:val="26"/>
          <w:szCs w:val="26"/>
        </w:rPr>
        <w:t xml:space="preserve">ния населения. </w:t>
      </w:r>
    </w:p>
    <w:p w14:paraId="22F71100" w14:textId="77777777" w:rsidR="00B05579" w:rsidRPr="00650D1D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 w:rsidRPr="00650D1D">
        <w:rPr>
          <w:sz w:val="26"/>
          <w:szCs w:val="26"/>
        </w:rPr>
        <w:t>Конференция рекомендует:</w:t>
      </w:r>
    </w:p>
    <w:p w14:paraId="7B53EDE2" w14:textId="77777777" w:rsidR="00B05579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</w:p>
    <w:p w14:paraId="5DDA02D7" w14:textId="77777777" w:rsidR="00B05579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50D1D">
        <w:rPr>
          <w:sz w:val="26"/>
          <w:szCs w:val="26"/>
        </w:rPr>
        <w:t xml:space="preserve">Развивать сотрудничество </w:t>
      </w:r>
      <w:r>
        <w:rPr>
          <w:sz w:val="26"/>
          <w:szCs w:val="26"/>
        </w:rPr>
        <w:t xml:space="preserve">научных организаций, высших учебных заведений, научно-образовательных центров мирового уровня, дирекций особо охраняемых природных территорий </w:t>
      </w:r>
      <w:r w:rsidRPr="00650D1D">
        <w:rPr>
          <w:sz w:val="26"/>
          <w:szCs w:val="26"/>
        </w:rPr>
        <w:t>по вопросам инвентаризации биологического разнообразия, мониторинга и охраны экосистем</w:t>
      </w:r>
      <w:r>
        <w:rPr>
          <w:sz w:val="26"/>
          <w:szCs w:val="26"/>
        </w:rPr>
        <w:t>, рационального природопользования в Арктической зоне Российской Федерации</w:t>
      </w:r>
      <w:r w:rsidRPr="00650D1D">
        <w:rPr>
          <w:sz w:val="26"/>
          <w:szCs w:val="26"/>
        </w:rPr>
        <w:t>.</w:t>
      </w:r>
    </w:p>
    <w:p w14:paraId="0FABE92B" w14:textId="77777777" w:rsidR="00B05579" w:rsidRPr="00650D1D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Продолжить</w:t>
      </w:r>
      <w:r w:rsidRPr="00650D1D">
        <w:rPr>
          <w:sz w:val="26"/>
          <w:szCs w:val="26"/>
        </w:rPr>
        <w:t xml:space="preserve"> работу по подготовке и изданию монографической сводки по классификации растительности Российской Арктики.</w:t>
      </w:r>
    </w:p>
    <w:p w14:paraId="511CE226" w14:textId="77777777" w:rsidR="00B05579" w:rsidRPr="0093215B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Продолжить</w:t>
      </w:r>
      <w:r w:rsidRPr="00650D1D">
        <w:rPr>
          <w:sz w:val="26"/>
          <w:szCs w:val="26"/>
        </w:rPr>
        <w:t xml:space="preserve"> работу по созданию новых особо охраняемых природных </w:t>
      </w:r>
      <w:r w:rsidRPr="0093215B">
        <w:rPr>
          <w:sz w:val="26"/>
          <w:szCs w:val="26"/>
        </w:rPr>
        <w:t>территорий в Арктической зоне Российской Федерации, выявлению и охране редких и уникальных почв в Арктической зоне Российской Федерации как основы сохранения нетипичных для региона местообитаний растений и животных.</w:t>
      </w:r>
    </w:p>
    <w:p w14:paraId="5C1CA93D" w14:textId="77777777" w:rsidR="00B05579" w:rsidRPr="0093215B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 w:rsidRPr="0093215B">
        <w:rPr>
          <w:sz w:val="26"/>
          <w:szCs w:val="26"/>
        </w:rPr>
        <w:t>4. Активизировать работу по подготовке цифровых баз данных о разнообразии и свойствах почв Крайнего Севера и Арктики, подготовке и публикации почвенных карт на территорию Арктической зоны Российской Федерации для их использования различными организациями.</w:t>
      </w:r>
    </w:p>
    <w:p w14:paraId="52957668" w14:textId="77777777" w:rsidR="00B05579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 w:rsidRPr="0093215B">
        <w:rPr>
          <w:sz w:val="26"/>
          <w:szCs w:val="26"/>
        </w:rPr>
        <w:t xml:space="preserve">5. </w:t>
      </w:r>
      <w:r>
        <w:rPr>
          <w:sz w:val="26"/>
          <w:szCs w:val="26"/>
        </w:rPr>
        <w:t>Продолжить работу по разработке систем биоиндикаторов, маркирующих изменение состояния наземных и водных экосистем.</w:t>
      </w:r>
    </w:p>
    <w:p w14:paraId="4AEC472D" w14:textId="77777777" w:rsidR="00B05579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Экологическим службам промышленных предприятий, работающих в регионах Арктической зоны </w:t>
      </w:r>
      <w:r w:rsidRPr="0093215B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>, разработать и внедрять программы сохранения биологического разнообразия, применять современные методы биологической рекультивации нарушенных территорий.</w:t>
      </w:r>
    </w:p>
    <w:p w14:paraId="6573698E" w14:textId="77777777" w:rsidR="00B05579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93215B">
        <w:rPr>
          <w:sz w:val="26"/>
          <w:szCs w:val="26"/>
        </w:rPr>
        <w:t>Министерству природных ресурсов и охраны окружающей среды Республики Коми</w:t>
      </w:r>
      <w:r>
        <w:rPr>
          <w:sz w:val="26"/>
          <w:szCs w:val="26"/>
        </w:rPr>
        <w:t>, Департаменту природных ресурсов, экологии и агропромышленного комплекса Ненецкого автономного округа, Департаменту природных ресурсов и экологии Ямало-Ненецкого автономного округа рассмотреть вопрос о создании единого каркаса ООПТ регионального и местного значения.</w:t>
      </w:r>
    </w:p>
    <w:p w14:paraId="17A54F1F" w14:textId="77777777" w:rsidR="00B05579" w:rsidRPr="0093215B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93215B">
        <w:rPr>
          <w:sz w:val="26"/>
          <w:szCs w:val="26"/>
        </w:rPr>
        <w:t>Министерству природных ресурсов и охраны окружающей среды Республики Коми:</w:t>
      </w:r>
    </w:p>
    <w:p w14:paraId="3BD90645" w14:textId="77777777" w:rsidR="00B05579" w:rsidRPr="0093215B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 w:rsidRPr="0093215B">
        <w:rPr>
          <w:sz w:val="26"/>
          <w:szCs w:val="26"/>
        </w:rPr>
        <w:t xml:space="preserve">– продолжить реализацию Схемы развития и размещения ООПТ </w:t>
      </w:r>
      <w:r w:rsidRPr="0093215B">
        <w:rPr>
          <w:sz w:val="26"/>
          <w:szCs w:val="26"/>
        </w:rPr>
        <w:lastRenderedPageBreak/>
        <w:t>республиканского значения на 2022-2030 годы;</w:t>
      </w:r>
    </w:p>
    <w:p w14:paraId="0FD24CC7" w14:textId="77777777" w:rsidR="00B05579" w:rsidRPr="00650D1D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 w:rsidRPr="0093215B">
        <w:rPr>
          <w:sz w:val="26"/>
          <w:szCs w:val="26"/>
        </w:rPr>
        <w:t>– продолжить совместно с ФИЦ Коми НЦ УрО РАН работы по мониторингу природных комплексов на ООПТ регионального уровня, изучению разнообразия и свойств почв, состояния популяций редких видов растений, животных и грибов за счет привлечения средств спонсоров и включения соответствующих мероприятий в Государственную программу</w:t>
      </w:r>
      <w:r w:rsidRPr="00650D1D">
        <w:rPr>
          <w:sz w:val="26"/>
          <w:szCs w:val="26"/>
        </w:rPr>
        <w:t xml:space="preserve"> Республики Коми «Воспроизводство и использование природных ресурсов и охрана окружающей среды».</w:t>
      </w:r>
    </w:p>
    <w:p w14:paraId="11D81B41" w14:textId="77777777" w:rsidR="00B05579" w:rsidRPr="00650D1D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Ходатайствовать перед Минобрнауки России о выделении целевого финансирования для организации комплексных сухопутных, прибрежных и морских экспедиций в регионах Крайнего Севера и Арктической зоне Российской Федерации, поддержки научных коллекций и стационаров. </w:t>
      </w:r>
    </w:p>
    <w:p w14:paraId="2A9A3F7E" w14:textId="77777777" w:rsidR="00B05579" w:rsidRPr="00650D1D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650D1D">
        <w:rPr>
          <w:sz w:val="26"/>
          <w:szCs w:val="26"/>
        </w:rPr>
        <w:t xml:space="preserve">Провести </w:t>
      </w:r>
      <w:r w:rsidRPr="00650D1D">
        <w:rPr>
          <w:sz w:val="26"/>
          <w:szCs w:val="26"/>
          <w:lang w:val="en-US"/>
        </w:rPr>
        <w:t>V</w:t>
      </w:r>
      <w:r w:rsidRPr="00650D1D">
        <w:rPr>
          <w:sz w:val="26"/>
          <w:szCs w:val="26"/>
        </w:rPr>
        <w:t xml:space="preserve"> Всероссийскую конференцию «Биоразнообразие экосистем Крайнего Севера: инвентаризация, мониторинг, охрана» в 202</w:t>
      </w:r>
      <w:r>
        <w:rPr>
          <w:sz w:val="26"/>
          <w:szCs w:val="26"/>
        </w:rPr>
        <w:t>7</w:t>
      </w:r>
      <w:r w:rsidRPr="00650D1D">
        <w:rPr>
          <w:sz w:val="26"/>
          <w:szCs w:val="26"/>
        </w:rPr>
        <w:t xml:space="preserve"> г.</w:t>
      </w:r>
    </w:p>
    <w:p w14:paraId="7A82850F" w14:textId="77777777" w:rsidR="00B05579" w:rsidRDefault="00B05579" w:rsidP="002A0EF1">
      <w:pPr>
        <w:spacing w:line="276" w:lineRule="auto"/>
        <w:ind w:firstLine="720"/>
        <w:jc w:val="center"/>
        <w:rPr>
          <w:sz w:val="26"/>
          <w:szCs w:val="26"/>
        </w:rPr>
      </w:pPr>
    </w:p>
    <w:p w14:paraId="7C378ACE" w14:textId="77777777" w:rsidR="00B05579" w:rsidRDefault="00B05579" w:rsidP="002A0EF1">
      <w:pPr>
        <w:spacing w:line="276" w:lineRule="auto"/>
        <w:ind w:firstLine="720"/>
        <w:jc w:val="center"/>
        <w:rPr>
          <w:sz w:val="26"/>
          <w:szCs w:val="26"/>
        </w:rPr>
      </w:pPr>
      <w:r w:rsidRPr="00650D1D">
        <w:rPr>
          <w:sz w:val="26"/>
          <w:szCs w:val="26"/>
        </w:rPr>
        <w:t>***</w:t>
      </w:r>
    </w:p>
    <w:p w14:paraId="79D4F280" w14:textId="77777777" w:rsidR="00B05579" w:rsidRPr="00650D1D" w:rsidRDefault="00B05579" w:rsidP="002A0EF1">
      <w:pPr>
        <w:spacing w:line="276" w:lineRule="auto"/>
        <w:ind w:firstLine="720"/>
        <w:jc w:val="center"/>
        <w:rPr>
          <w:sz w:val="26"/>
          <w:szCs w:val="26"/>
        </w:rPr>
      </w:pPr>
    </w:p>
    <w:p w14:paraId="79680777" w14:textId="77777777" w:rsidR="00B05579" w:rsidRPr="00650D1D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 w:rsidRPr="00650D1D">
        <w:rPr>
          <w:sz w:val="26"/>
          <w:szCs w:val="26"/>
        </w:rPr>
        <w:t>Участники конференции отметили высокий уровень комплексных исследований арктических экосистем, выполняемых специалистами Института биологии Коми НЦ УрО РАН, и выразили благодарность администрации учреждения, оргкомитету за высокий уровень организации и проведения научного мероприятия.</w:t>
      </w:r>
    </w:p>
    <w:p w14:paraId="26F360E2" w14:textId="77777777" w:rsidR="00B05579" w:rsidRPr="00650D1D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</w:p>
    <w:p w14:paraId="61D8934B" w14:textId="77777777" w:rsidR="00B05579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</w:p>
    <w:p w14:paraId="4C97923E" w14:textId="77777777" w:rsidR="00B05579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</w:p>
    <w:p w14:paraId="6DD220DF" w14:textId="77777777" w:rsidR="00B05579" w:rsidRPr="00650D1D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 w:rsidRPr="00650D1D">
        <w:rPr>
          <w:sz w:val="26"/>
          <w:szCs w:val="26"/>
        </w:rPr>
        <w:t xml:space="preserve">Председатель Программного </w:t>
      </w:r>
    </w:p>
    <w:p w14:paraId="31440EBD" w14:textId="77777777" w:rsidR="00B05579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 w:rsidRPr="00650D1D">
        <w:rPr>
          <w:sz w:val="26"/>
          <w:szCs w:val="26"/>
        </w:rPr>
        <w:t>комитета конференции,</w:t>
      </w:r>
      <w:r>
        <w:rPr>
          <w:sz w:val="26"/>
          <w:szCs w:val="26"/>
        </w:rPr>
        <w:t xml:space="preserve"> д.б.н.</w:t>
      </w:r>
    </w:p>
    <w:p w14:paraId="1AF628BA" w14:textId="77777777" w:rsidR="00B05579" w:rsidRPr="00650D1D" w:rsidRDefault="00B05579" w:rsidP="002A0EF1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член.-корр. РАН</w:t>
      </w:r>
      <w:r w:rsidRPr="00650D1D">
        <w:rPr>
          <w:sz w:val="26"/>
          <w:szCs w:val="26"/>
        </w:rPr>
        <w:t xml:space="preserve">                                                   С.В. Дёгтева</w:t>
      </w:r>
    </w:p>
    <w:p w14:paraId="708526A8" w14:textId="77777777" w:rsidR="00B05579" w:rsidRDefault="00B05579" w:rsidP="002A0EF1">
      <w:pPr>
        <w:spacing w:line="276" w:lineRule="auto"/>
      </w:pPr>
    </w:p>
    <w:sectPr w:rsidR="00B05579" w:rsidSect="008C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67"/>
    <w:rsid w:val="000D477D"/>
    <w:rsid w:val="000E578C"/>
    <w:rsid w:val="000F7E81"/>
    <w:rsid w:val="00172711"/>
    <w:rsid w:val="0018281C"/>
    <w:rsid w:val="001C489A"/>
    <w:rsid w:val="002A0EF1"/>
    <w:rsid w:val="002F5FF2"/>
    <w:rsid w:val="00345264"/>
    <w:rsid w:val="00442F76"/>
    <w:rsid w:val="004B3D8F"/>
    <w:rsid w:val="004D33AE"/>
    <w:rsid w:val="004E7EE0"/>
    <w:rsid w:val="00503E78"/>
    <w:rsid w:val="00506F0F"/>
    <w:rsid w:val="00534DA6"/>
    <w:rsid w:val="00543932"/>
    <w:rsid w:val="00555B5B"/>
    <w:rsid w:val="00572AE0"/>
    <w:rsid w:val="005A1710"/>
    <w:rsid w:val="005E6430"/>
    <w:rsid w:val="00635000"/>
    <w:rsid w:val="00650D1D"/>
    <w:rsid w:val="0066713E"/>
    <w:rsid w:val="0068703D"/>
    <w:rsid w:val="006C32BC"/>
    <w:rsid w:val="006F2C36"/>
    <w:rsid w:val="007048DF"/>
    <w:rsid w:val="00706B67"/>
    <w:rsid w:val="0076603C"/>
    <w:rsid w:val="00872651"/>
    <w:rsid w:val="008A7C64"/>
    <w:rsid w:val="008C1498"/>
    <w:rsid w:val="00921811"/>
    <w:rsid w:val="0093215B"/>
    <w:rsid w:val="009B609A"/>
    <w:rsid w:val="009E6D16"/>
    <w:rsid w:val="00A055EE"/>
    <w:rsid w:val="00AB19C7"/>
    <w:rsid w:val="00AB3100"/>
    <w:rsid w:val="00AB497B"/>
    <w:rsid w:val="00AD5133"/>
    <w:rsid w:val="00B05579"/>
    <w:rsid w:val="00BB556D"/>
    <w:rsid w:val="00C51175"/>
    <w:rsid w:val="00CE27CC"/>
    <w:rsid w:val="00D013B5"/>
    <w:rsid w:val="00D15727"/>
    <w:rsid w:val="00D17838"/>
    <w:rsid w:val="00D32DC2"/>
    <w:rsid w:val="00D52FE9"/>
    <w:rsid w:val="00D81DD2"/>
    <w:rsid w:val="00DB39BD"/>
    <w:rsid w:val="00DF5912"/>
    <w:rsid w:val="00E07341"/>
    <w:rsid w:val="00E2491C"/>
    <w:rsid w:val="00E3749A"/>
    <w:rsid w:val="00E4369C"/>
    <w:rsid w:val="00F46EDF"/>
    <w:rsid w:val="00F516B4"/>
    <w:rsid w:val="00F56C06"/>
    <w:rsid w:val="00F6117B"/>
    <w:rsid w:val="00F6377D"/>
    <w:rsid w:val="00F931B8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E4C26D"/>
  <w15:docId w15:val="{BFDC9191-81FD-4DC1-AFF7-EF0459D6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B67"/>
    <w:pPr>
      <w:widowControl w:val="0"/>
      <w:spacing w:line="280" w:lineRule="auto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32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b.komis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Кулюгина Екатерина</cp:lastModifiedBy>
  <cp:revision>4</cp:revision>
  <cp:lastPrinted>2023-06-07T05:06:00Z</cp:lastPrinted>
  <dcterms:created xsi:type="dcterms:W3CDTF">2023-07-03T06:35:00Z</dcterms:created>
  <dcterms:modified xsi:type="dcterms:W3CDTF">2023-07-05T07:26:00Z</dcterms:modified>
</cp:coreProperties>
</file>