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06" w:rsidRPr="004D3106" w:rsidRDefault="00BF365F" w:rsidP="004D3106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План работы </w:t>
      </w:r>
      <w:r w:rsidR="004D3106" w:rsidRPr="004D31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ЦКП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на</w:t>
      </w:r>
      <w:r w:rsidR="004D3106" w:rsidRPr="004D31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20</w:t>
      </w:r>
      <w:r w:rsidR="0046583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23</w:t>
      </w:r>
      <w:r w:rsidR="004D3106" w:rsidRPr="004D310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год</w:t>
      </w:r>
    </w:p>
    <w:tbl>
      <w:tblPr>
        <w:tblW w:w="1532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12"/>
        <w:gridCol w:w="2977"/>
        <w:gridCol w:w="5578"/>
        <w:gridCol w:w="1985"/>
        <w:gridCol w:w="1934"/>
      </w:tblGrid>
      <w:tr w:rsidR="000260DD" w:rsidRPr="00017DCE" w:rsidTr="003879F1">
        <w:trPr>
          <w:trHeight w:val="645"/>
        </w:trPr>
        <w:tc>
          <w:tcPr>
            <w:tcW w:w="540" w:type="dxa"/>
            <w:shd w:val="clear" w:color="000000" w:fill="C0C0C0"/>
            <w:vAlign w:val="center"/>
            <w:hideMark/>
          </w:tcPr>
          <w:p w:rsidR="000260DD" w:rsidRPr="00017DCE" w:rsidRDefault="000260DD" w:rsidP="004D31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312" w:type="dxa"/>
            <w:shd w:val="clear" w:color="000000" w:fill="C0C0C0"/>
            <w:vAlign w:val="center"/>
            <w:hideMark/>
          </w:tcPr>
          <w:p w:rsidR="000260DD" w:rsidRPr="00017DCE" w:rsidRDefault="000260DD" w:rsidP="004D31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Организация (отдел, лаборатория)</w:t>
            </w:r>
          </w:p>
        </w:tc>
        <w:tc>
          <w:tcPr>
            <w:tcW w:w="2977" w:type="dxa"/>
            <w:shd w:val="clear" w:color="000000" w:fill="C0C0C0"/>
            <w:vAlign w:val="center"/>
            <w:hideMark/>
          </w:tcPr>
          <w:p w:rsidR="000260DD" w:rsidRPr="00017DCE" w:rsidRDefault="000260DD" w:rsidP="00BF3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Используемое оборудование, объект анализа, методики</w:t>
            </w:r>
          </w:p>
        </w:tc>
        <w:tc>
          <w:tcPr>
            <w:tcW w:w="5578" w:type="dxa"/>
            <w:shd w:val="clear" w:color="000000" w:fill="C0C0C0"/>
            <w:vAlign w:val="center"/>
            <w:hideMark/>
          </w:tcPr>
          <w:p w:rsidR="00936720" w:rsidRDefault="000260DD" w:rsidP="00BF365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проекта</w:t>
            </w:r>
            <w:r w:rsidR="009367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</w:p>
          <w:p w:rsidR="000260DD" w:rsidRPr="00017DCE" w:rsidRDefault="00936720" w:rsidP="00571C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госзадания</w:t>
            </w:r>
            <w:proofErr w:type="spellEnd"/>
          </w:p>
        </w:tc>
        <w:tc>
          <w:tcPr>
            <w:tcW w:w="1985" w:type="dxa"/>
            <w:shd w:val="clear" w:color="000000" w:fill="C0C0C0"/>
            <w:vAlign w:val="center"/>
            <w:hideMark/>
          </w:tcPr>
          <w:p w:rsidR="000260DD" w:rsidRPr="00017DCE" w:rsidRDefault="000260DD" w:rsidP="00571CA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Планируемое </w:t>
            </w:r>
            <w:r w:rsidR="00571C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</w:t>
            </w:r>
          </w:p>
        </w:tc>
        <w:tc>
          <w:tcPr>
            <w:tcW w:w="1934" w:type="dxa"/>
            <w:shd w:val="clear" w:color="000000" w:fill="C0C0C0"/>
            <w:vAlign w:val="center"/>
          </w:tcPr>
          <w:p w:rsidR="000260DD" w:rsidRPr="00017DCE" w:rsidRDefault="000260DD" w:rsidP="006908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Дата поступления</w:t>
            </w:r>
          </w:p>
        </w:tc>
      </w:tr>
      <w:tr w:rsidR="000260DD" w:rsidRPr="003B538F" w:rsidTr="003879F1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0260DD" w:rsidRPr="00017DCE" w:rsidRDefault="000260DD" w:rsidP="007F240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0260DD" w:rsidRPr="00B26BD4" w:rsidRDefault="000260DD" w:rsidP="00B26B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СГУ, ИЕН, кафедра химии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1279" w:rsidRDefault="00131279" w:rsidP="0013127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Trace-DSQ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0260DD" w:rsidRPr="00C53D63" w:rsidRDefault="000260DD" w:rsidP="004D310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Кристалл-5000</w:t>
            </w:r>
            <w:r w:rsidR="00C5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,</w:t>
            </w:r>
          </w:p>
          <w:p w:rsidR="000D296F" w:rsidRPr="00C949FD" w:rsidRDefault="00C949FD" w:rsidP="000D296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r w:rsidR="00B413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очва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,</w:t>
            </w:r>
          </w:p>
          <w:p w:rsidR="000D296F" w:rsidRPr="00017DCE" w:rsidRDefault="00131279" w:rsidP="00C77F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88-17641-003-2016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0260DD" w:rsidRPr="00B26BD4" w:rsidRDefault="00B26BD4" w:rsidP="003879F1">
            <w:pPr>
              <w:pStyle w:val="af5"/>
              <w:spacing w:after="0"/>
              <w:ind w:left="0"/>
              <w:jc w:val="both"/>
              <w:rPr>
                <w:lang w:val="ru-RU" w:eastAsia="ru-RU" w:bidi="ar-SA"/>
              </w:rPr>
            </w:pPr>
            <w:r>
              <w:rPr>
                <w:lang w:val="ru-RU"/>
              </w:rPr>
              <w:t xml:space="preserve">Проведение количественного химического анализа на содержание фенольных соединений в </w:t>
            </w:r>
            <w:r w:rsidR="003B538F">
              <w:rPr>
                <w:lang w:val="ru-RU"/>
              </w:rPr>
              <w:t>почвенных экстрактах</w:t>
            </w:r>
            <w:r>
              <w:rPr>
                <w:lang w:val="ru-RU"/>
              </w:rPr>
              <w:t xml:space="preserve"> в рамках дипломного проекта</w:t>
            </w:r>
            <w:r w:rsidRPr="00B26BD4">
              <w:rPr>
                <w:lang w:val="ru-RU"/>
              </w:rPr>
              <w:t xml:space="preserve"> </w:t>
            </w:r>
            <w:r w:rsidRPr="00B26BD4">
              <w:rPr>
                <w:noProof w:val="0"/>
                <w:lang w:val="ru-RU"/>
              </w:rPr>
              <w:t xml:space="preserve">«Определение </w:t>
            </w:r>
            <w:r w:rsidR="00465833">
              <w:rPr>
                <w:noProof w:val="0"/>
                <w:lang w:val="ru-RU"/>
              </w:rPr>
              <w:t>нитрофенолов в почве</w:t>
            </w:r>
            <w:r w:rsidRPr="00B26BD4">
              <w:rPr>
                <w:noProof w:val="0"/>
                <w:lang w:val="ru-RU"/>
              </w:rPr>
              <w:t xml:space="preserve"> методом газовой хроматографии» (</w:t>
            </w:r>
            <w:r w:rsidR="003B538F">
              <w:rPr>
                <w:noProof w:val="0"/>
                <w:lang w:val="ru-RU"/>
              </w:rPr>
              <w:t>Шатова А.И</w:t>
            </w:r>
            <w:r w:rsidRPr="00B26BD4">
              <w:rPr>
                <w:noProof w:val="0"/>
                <w:lang w:val="ru-RU"/>
              </w:rPr>
              <w:t>.</w:t>
            </w:r>
            <w:r w:rsidR="003879F1">
              <w:rPr>
                <w:noProof w:val="0"/>
                <w:lang w:val="ru-RU"/>
              </w:rPr>
              <w:t>)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0260DD" w:rsidRPr="00017DCE" w:rsidRDefault="00B26BD4" w:rsidP="00B26B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 образцов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39238C" w:rsidRPr="00E002BE" w:rsidRDefault="0039238C" w:rsidP="003923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r w:rsidRPr="00E0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кв</w:t>
            </w:r>
            <w:r w:rsidRPr="00E0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  <w:r w:rsidRPr="00E0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  <w:p w:rsidR="000260DD" w:rsidRPr="00017DCE" w:rsidRDefault="0039238C" w:rsidP="0039238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II</w:t>
            </w:r>
            <w:r w:rsidRPr="00E0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кв</w:t>
            </w:r>
            <w:r w:rsidRPr="00E0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Pr="00E0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C77F3D" w:rsidRPr="003B538F" w:rsidTr="003879F1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:rsidR="00C77F3D" w:rsidRPr="00017DCE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C77F3D" w:rsidRPr="003B538F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СГУ, ИЕН, кафедра химии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F3D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Trace-DSQ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C77F3D" w:rsidRPr="00C77F3D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Кристалл-5000</w:t>
            </w:r>
            <w:r w:rsidRPr="00C7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C77F3D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Trace-1310,</w:t>
            </w:r>
          </w:p>
          <w:p w:rsidR="00C77F3D" w:rsidRPr="00017DCE" w:rsidRDefault="00C77F3D" w:rsidP="00C949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растения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C77F3D" w:rsidRPr="00B26BD4" w:rsidRDefault="00C77F3D" w:rsidP="003879F1">
            <w:pPr>
              <w:pStyle w:val="af5"/>
              <w:spacing w:after="0"/>
              <w:ind w:left="0"/>
              <w:jc w:val="both"/>
              <w:rPr>
                <w:lang w:val="ru-RU" w:eastAsia="ru-RU" w:bidi="ar-SA"/>
              </w:rPr>
            </w:pPr>
            <w:r>
              <w:rPr>
                <w:lang w:val="ru-RU"/>
              </w:rPr>
              <w:t xml:space="preserve">Проведение количественного химического анализа на содержание жирных кислот </w:t>
            </w:r>
            <w:r w:rsidR="003879F1">
              <w:rPr>
                <w:lang w:val="ru-RU"/>
              </w:rPr>
              <w:t xml:space="preserve">в </w:t>
            </w:r>
            <w:r>
              <w:rPr>
                <w:lang w:val="ru-RU"/>
              </w:rPr>
              <w:t>растени</w:t>
            </w:r>
            <w:r w:rsidR="003879F1">
              <w:rPr>
                <w:lang w:val="ru-RU"/>
              </w:rPr>
              <w:t>ях</w:t>
            </w:r>
            <w:r>
              <w:rPr>
                <w:lang w:val="ru-RU"/>
              </w:rPr>
              <w:t xml:space="preserve"> в рамках дипломного проекта </w:t>
            </w:r>
            <w:r w:rsidRPr="00B26BD4">
              <w:rPr>
                <w:lang w:val="ru-RU"/>
              </w:rPr>
              <w:t>«</w:t>
            </w:r>
            <w:r>
              <w:rPr>
                <w:lang w:val="ru-RU"/>
              </w:rPr>
              <w:t>Определение жирных кислот методом ГХ-ДЭЗ</w:t>
            </w:r>
            <w:r w:rsidRPr="00B26BD4">
              <w:rPr>
                <w:lang w:val="ru-RU"/>
              </w:rPr>
              <w:t>» (Хомяков Н.Э</w:t>
            </w:r>
            <w:r w:rsidR="003879F1">
              <w:rPr>
                <w:lang w:val="ru-RU"/>
              </w:rPr>
              <w:t>.</w:t>
            </w:r>
            <w:r w:rsidRPr="00B26BD4">
              <w:rPr>
                <w:lang w:val="ru-RU"/>
              </w:rPr>
              <w:t>)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C77F3D" w:rsidRPr="00017DCE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 образцов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C77F3D" w:rsidRPr="00E002BE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r w:rsidRPr="00E0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кв</w:t>
            </w:r>
            <w:r w:rsidRPr="00E0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  <w:r w:rsidRPr="00E0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  <w:p w:rsidR="00C77F3D" w:rsidRPr="00017DCE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II</w:t>
            </w:r>
            <w:r w:rsidRPr="00E0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кв</w:t>
            </w:r>
            <w:r w:rsidRPr="00E0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Pr="00E002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C77F3D" w:rsidRPr="00017DCE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C77F3D" w:rsidRPr="00017DCE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C77F3D" w:rsidRPr="00017DCE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отдел флоры и растительности Севера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F3D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Кристалл-5000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C77F3D" w:rsidRPr="00017DCE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(снег),</w:t>
            </w:r>
          </w:p>
          <w:p w:rsidR="00C77F3D" w:rsidRPr="00017DCE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88-17641-006-2013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C77F3D" w:rsidRDefault="00C77F3D" w:rsidP="003879F1">
            <w:pPr>
              <w:pStyle w:val="af5"/>
              <w:spacing w:after="0"/>
              <w:ind w:left="0"/>
              <w:rPr>
                <w:lang w:val="ru-RU"/>
              </w:rPr>
            </w:pPr>
            <w:r w:rsidRPr="00D60F22">
              <w:rPr>
                <w:lang w:val="ru-RU"/>
              </w:rPr>
              <w:t>«Оценка долговременного влияния АО «Монди СЛПК» на биологическое разнообразие в районе производства»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C77F3D" w:rsidRPr="00D60F22" w:rsidRDefault="00C77F3D" w:rsidP="00447C29">
            <w:pPr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70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образцов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C77F3D" w:rsidRPr="00936720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II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C77F3D" w:rsidRPr="00936720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C77F3D" w:rsidRPr="00017DCE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C77F3D" w:rsidRPr="00017DCE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отдел флоры и растительности Севера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77F3D" w:rsidRPr="00017DCE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Маэстро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C77F3D" w:rsidRPr="00017DCE" w:rsidRDefault="00C77F3D" w:rsidP="00447C29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(снег),</w:t>
            </w:r>
          </w:p>
          <w:p w:rsidR="00C77F3D" w:rsidRPr="00017DCE" w:rsidRDefault="00C77F3D" w:rsidP="00447C29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ПНД Ф 14.1:2:4.70-96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C77F3D" w:rsidRPr="00017DCE" w:rsidRDefault="00C77F3D" w:rsidP="003879F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0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«Оценка долговременного влияния АО «</w:t>
            </w:r>
            <w:proofErr w:type="spellStart"/>
            <w:r w:rsidRPr="00D60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Монди</w:t>
            </w:r>
            <w:proofErr w:type="spellEnd"/>
            <w:r w:rsidRPr="00D60F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СЛПК» на биологическое разнообразие в районе производства»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C77F3D" w:rsidRPr="00017DCE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70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образцов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C77F3D" w:rsidRPr="00017DCE" w:rsidRDefault="00C77F3D" w:rsidP="00447C2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II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C949FD" w:rsidRPr="00C949FD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C949FD" w:rsidRDefault="00C949FD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C949FD" w:rsidRPr="00017DCE" w:rsidRDefault="00C949FD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ИБ, лаборатория химии почв отдела почвоведения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949FD" w:rsidRPr="00017DCE" w:rsidRDefault="00C949FD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Люмахром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C949FD" w:rsidRPr="00017DCE" w:rsidRDefault="00C949FD" w:rsidP="009C2C73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почва,</w:t>
            </w:r>
          </w:p>
          <w:p w:rsidR="00C949FD" w:rsidRPr="00017DCE" w:rsidRDefault="00C949FD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ПНД Ф 16.1:2.2:2.3:3.62-09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C949FD" w:rsidRDefault="00C949FD" w:rsidP="009C2C73">
            <w:pPr>
              <w:pStyle w:val="af5"/>
              <w:spacing w:after="0"/>
              <w:ind w:left="0"/>
              <w:jc w:val="both"/>
              <w:rPr>
                <w:lang w:val="ru-RU"/>
              </w:rPr>
            </w:pPr>
            <w:r w:rsidRPr="001D34D4">
              <w:rPr>
                <w:lang w:val="ru-RU"/>
              </w:rPr>
              <w:t>Криогенез как фактор формирования и эволюции почв арктических и бореальных экосистем европейского Северо-Востока в условиях современных антропогенных воздействий, глобальных и региональных  климатических трендов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C949FD" w:rsidRPr="00017DCE" w:rsidRDefault="00C949FD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78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образцов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C949FD" w:rsidRPr="00936720" w:rsidRDefault="00C949FD" w:rsidP="00C949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C949FD" w:rsidRPr="00C949FD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C949FD" w:rsidRPr="00C949FD" w:rsidRDefault="00C949FD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C949FD" w:rsidRPr="00017DCE" w:rsidRDefault="00C949FD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ИБ, лаборатория химии почв отдела почвоведения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949FD" w:rsidRPr="00017DCE" w:rsidRDefault="00C949FD" w:rsidP="00C94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DCE">
              <w:rPr>
                <w:rFonts w:ascii="Times New Roman" w:hAnsi="Times New Roman" w:cs="Times New Roman"/>
                <w:sz w:val="24"/>
                <w:szCs w:val="24"/>
              </w:rPr>
              <w:t>ЕА-1110</w:t>
            </w:r>
            <w:r w:rsidRPr="0001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949FD" w:rsidRPr="00017DCE" w:rsidRDefault="00C949FD" w:rsidP="00C949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proofErr w:type="spellEnd"/>
            <w:r w:rsidRPr="0001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949FD" w:rsidRPr="00017DCE" w:rsidRDefault="00C949FD" w:rsidP="00C949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№ 88-17641-94-2009 </w:t>
            </w:r>
          </w:p>
          <w:p w:rsidR="00C949FD" w:rsidRPr="00017DCE" w:rsidRDefault="00C949FD" w:rsidP="00C949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№ 88 –17641 –123 –2011 </w:t>
            </w:r>
          </w:p>
          <w:p w:rsidR="00C949FD" w:rsidRPr="00017DCE" w:rsidRDefault="00C949FD" w:rsidP="00C949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88 –17641 –116 –2011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C949FD" w:rsidRDefault="00C949FD" w:rsidP="009C2C73">
            <w:pPr>
              <w:pStyle w:val="af5"/>
              <w:spacing w:after="0"/>
              <w:ind w:left="0"/>
              <w:jc w:val="both"/>
              <w:rPr>
                <w:lang w:val="ru-RU"/>
              </w:rPr>
            </w:pPr>
            <w:r w:rsidRPr="001D34D4">
              <w:rPr>
                <w:lang w:val="ru-RU"/>
              </w:rPr>
              <w:t>Криогенез как фактор формирования и эволюции почв арктических и бореальных экосистем европейского Северо-Востока в условиях современных антропогенных воздействий, глобальных и региональных  климатических трендов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C949FD" w:rsidRPr="00017DCE" w:rsidRDefault="00C949FD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78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образцов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C949FD" w:rsidRPr="00936720" w:rsidRDefault="00C949FD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C949FD" w:rsidRPr="00C949FD" w:rsidTr="003879F1">
        <w:trPr>
          <w:trHeight w:val="558"/>
        </w:trPr>
        <w:tc>
          <w:tcPr>
            <w:tcW w:w="540" w:type="dxa"/>
            <w:shd w:val="clear" w:color="auto" w:fill="auto"/>
            <w:vAlign w:val="center"/>
            <w:hideMark/>
          </w:tcPr>
          <w:p w:rsidR="00C949FD" w:rsidRPr="00C949FD" w:rsidRDefault="00C949FD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C949FD" w:rsidRPr="00017DCE" w:rsidRDefault="00C949FD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ИБ, лаборатория химии почв отдела почвоведения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949FD" w:rsidRPr="00C53D63" w:rsidRDefault="00C949FD" w:rsidP="00C949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Кристалл-5000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,</w:t>
            </w:r>
          </w:p>
          <w:p w:rsidR="00C949FD" w:rsidRPr="00C949FD" w:rsidRDefault="00C949FD" w:rsidP="00C949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почва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,</w:t>
            </w:r>
          </w:p>
          <w:p w:rsidR="00C949FD" w:rsidRPr="00017DCE" w:rsidRDefault="00C949FD" w:rsidP="00C949F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88-17641-003-2016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C949FD" w:rsidRDefault="00C949FD" w:rsidP="009C2C73">
            <w:pPr>
              <w:pStyle w:val="af5"/>
              <w:spacing w:after="0"/>
              <w:ind w:left="0"/>
              <w:jc w:val="both"/>
              <w:rPr>
                <w:lang w:val="ru-RU"/>
              </w:rPr>
            </w:pPr>
            <w:r w:rsidRPr="001D34D4">
              <w:rPr>
                <w:lang w:val="ru-RU"/>
              </w:rPr>
              <w:t>Криогенез как фактор формирования и эволюции почв арктических и бореальных экосистем европейского Северо-Востока в условиях современных антропогенных воздействий, глобальных и региональных  климатических трендов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C949FD" w:rsidRPr="00017DCE" w:rsidRDefault="00C949FD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78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образцов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C949FD" w:rsidRPr="00936720" w:rsidRDefault="00C949FD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B829D4" w:rsidRPr="00C949FD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B829D4" w:rsidRPr="00B829D4" w:rsidRDefault="00B829D4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8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B829D4" w:rsidRPr="00017DCE" w:rsidRDefault="00B829D4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ИБ, лаборатория химии почв отдела почвоведения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829D4" w:rsidRPr="00017DCE" w:rsidRDefault="00B829D4" w:rsidP="009C2C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DCE">
              <w:rPr>
                <w:rFonts w:ascii="Times New Roman" w:hAnsi="Times New Roman" w:cs="Times New Roman"/>
                <w:sz w:val="24"/>
                <w:szCs w:val="24"/>
              </w:rPr>
              <w:t>ЕА-1110</w:t>
            </w:r>
            <w:r w:rsidRPr="0001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829D4" w:rsidRPr="00017DCE" w:rsidRDefault="00B829D4" w:rsidP="009C2C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proofErr w:type="spellEnd"/>
            <w:r w:rsidRPr="0001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829D4" w:rsidRPr="00017DCE" w:rsidRDefault="00B829D4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№ 88-17641-94-2009 </w:t>
            </w:r>
          </w:p>
          <w:p w:rsidR="00B829D4" w:rsidRPr="00017DCE" w:rsidRDefault="00B829D4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№ 88 –17641 –123 –2011 </w:t>
            </w:r>
          </w:p>
          <w:p w:rsidR="00B829D4" w:rsidRPr="00017DCE" w:rsidRDefault="00B829D4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88 –17641 –116 –2011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B829D4" w:rsidRDefault="00B829D4" w:rsidP="009C2C73">
            <w:pPr>
              <w:pStyle w:val="af5"/>
              <w:spacing w:after="0"/>
              <w:ind w:left="0"/>
              <w:jc w:val="both"/>
              <w:rPr>
                <w:lang w:val="ru-RU"/>
              </w:rPr>
            </w:pPr>
            <w:r w:rsidRPr="001D34D4">
              <w:rPr>
                <w:lang w:val="ru-RU"/>
              </w:rPr>
              <w:t>Криогенез как фактор формирования и эволюции почв арктических и бореальных экосистем европейского Северо-Востока в условиях современных антропогенных воздействий, глобальных и региональных  климатических трендов</w:t>
            </w:r>
          </w:p>
          <w:p w:rsidR="00F114AE" w:rsidRDefault="00F114AE" w:rsidP="009C2C73">
            <w:pPr>
              <w:pStyle w:val="af5"/>
              <w:spacing w:after="0"/>
              <w:ind w:left="0"/>
              <w:jc w:val="both"/>
              <w:rPr>
                <w:lang w:val="ru-RU"/>
              </w:rPr>
            </w:pP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B829D4" w:rsidRPr="00017DCE" w:rsidRDefault="00B829D4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образцов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B829D4" w:rsidRPr="00936720" w:rsidRDefault="00B829D4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B829D4" w:rsidRPr="00C949FD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B829D4" w:rsidRPr="00B829D4" w:rsidRDefault="00B829D4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B829D4" w:rsidRPr="00017DCE" w:rsidRDefault="00B829D4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ИБ, лаборатория химии почв отдела почвоведения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829D4" w:rsidRPr="00017DCE" w:rsidRDefault="00B829D4" w:rsidP="009C2C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DCE">
              <w:rPr>
                <w:rFonts w:ascii="Times New Roman" w:hAnsi="Times New Roman" w:cs="Times New Roman"/>
                <w:sz w:val="24"/>
                <w:szCs w:val="24"/>
              </w:rPr>
              <w:t>ЕА-1110</w:t>
            </w:r>
            <w:r w:rsidRPr="0001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829D4" w:rsidRPr="00017DCE" w:rsidRDefault="00B829D4" w:rsidP="009C2C7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proofErr w:type="spellEnd"/>
            <w:r w:rsidRPr="00017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829D4" w:rsidRPr="00017DCE" w:rsidRDefault="00B829D4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№ 88-17641-94-2009 </w:t>
            </w:r>
          </w:p>
          <w:p w:rsidR="00F114AE" w:rsidRDefault="00B829D4" w:rsidP="00F114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88 –17641 –123 –2011</w:t>
            </w:r>
            <w:r w:rsidR="00F114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B829D4" w:rsidRDefault="00B829D4" w:rsidP="00F114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88 –17641 –116 –2011</w:t>
            </w:r>
          </w:p>
          <w:p w:rsidR="00F114AE" w:rsidRPr="00017DCE" w:rsidRDefault="00F114AE" w:rsidP="00F114A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B829D4" w:rsidRDefault="00B829D4" w:rsidP="009C2C73">
            <w:pPr>
              <w:pStyle w:val="af5"/>
              <w:spacing w:after="0"/>
              <w:ind w:left="0"/>
              <w:jc w:val="both"/>
              <w:rPr>
                <w:lang w:val="ru-RU"/>
              </w:rPr>
            </w:pPr>
            <w:r w:rsidRPr="001D34D4">
              <w:rPr>
                <w:lang w:val="ru-RU"/>
              </w:rPr>
              <w:t>Криогенез как фактор формирования и эволюции почв арктических и бореальных экосистем европейского Северо-Востока в условиях современных антропогенных воздействий, глобальных и региональных  климатических трендов</w:t>
            </w:r>
          </w:p>
          <w:p w:rsidR="00F114AE" w:rsidRDefault="00F114AE" w:rsidP="009C2C73">
            <w:pPr>
              <w:pStyle w:val="af5"/>
              <w:spacing w:after="0"/>
              <w:ind w:left="0"/>
              <w:jc w:val="both"/>
              <w:rPr>
                <w:lang w:val="ru-RU"/>
              </w:rPr>
            </w:pP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B829D4" w:rsidRPr="00017DCE" w:rsidRDefault="00B829D4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образцов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B829D4" w:rsidRPr="00936720" w:rsidRDefault="00B829D4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Start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331203" w:rsidRPr="00C949FD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331203" w:rsidRPr="00331203" w:rsidRDefault="00331203" w:rsidP="00EC0D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331203" w:rsidRPr="00017DCE" w:rsidRDefault="00331203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12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ИБ, группа компьютерных технологий и моделирования отдела флоры и растительности Севера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31203" w:rsidRDefault="00331203" w:rsidP="003312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Кристалл-5000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331203" w:rsidRPr="00017DCE" w:rsidRDefault="00331203" w:rsidP="003312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331203" w:rsidRPr="00017DCE" w:rsidRDefault="00331203" w:rsidP="003312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88-17641-006-2013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331203" w:rsidRPr="001D34D4" w:rsidRDefault="00331203" w:rsidP="009C2C73">
            <w:pPr>
              <w:pStyle w:val="af5"/>
              <w:spacing w:after="0"/>
              <w:ind w:left="0"/>
              <w:jc w:val="both"/>
              <w:rPr>
                <w:lang w:val="ru-RU"/>
              </w:rPr>
            </w:pPr>
            <w:r w:rsidRPr="00761361">
              <w:rPr>
                <w:lang w:val="ru-RU"/>
              </w:rPr>
              <w:t>«Выполнение комплексного экологического мониторинга объектов захоронения отходов ТПП «Лукойл-Севернефтегаз и ООО «Лукойл-Коми» на месторождениях Тимано-Печорской НГКМ»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331203" w:rsidRPr="00017DCE" w:rsidRDefault="00331203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38 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образцов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331203" w:rsidRPr="00936720" w:rsidRDefault="00331203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Start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913497" w:rsidRPr="00C949FD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913497" w:rsidRDefault="00913497" w:rsidP="00EC0D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13497" w:rsidRPr="00017DCE" w:rsidRDefault="00913497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12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ИБ, группа компьютерных технологий и моделирования отдела флоры и растительности Севера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13497" w:rsidRDefault="00913497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Кристалл-5000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913497" w:rsidRPr="00017DCE" w:rsidRDefault="00913497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913497" w:rsidRDefault="00913497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88-17641-006-2013</w:t>
            </w:r>
          </w:p>
          <w:p w:rsidR="003879F1" w:rsidRPr="00017DCE" w:rsidRDefault="003879F1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913497" w:rsidRPr="001D34D4" w:rsidRDefault="00913497" w:rsidP="009C2C73">
            <w:pPr>
              <w:pStyle w:val="af5"/>
              <w:spacing w:after="0"/>
              <w:ind w:left="0"/>
              <w:jc w:val="both"/>
              <w:rPr>
                <w:lang w:val="ru-RU"/>
              </w:rPr>
            </w:pPr>
            <w:r w:rsidRPr="00761361">
              <w:rPr>
                <w:lang w:val="ru-RU"/>
              </w:rPr>
              <w:t>«Выполнение комплексного экологического мониторинга объектов захоронения отходов ТПП «Лукойл-Севернефтегаз и ООО «Лукойл-Коми» на месторождениях Тимано-Печорской НГКМ»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913497" w:rsidRPr="00017DCE" w:rsidRDefault="00913497" w:rsidP="003879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r w:rsidR="00387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образ</w:t>
            </w:r>
            <w:r w:rsidR="003879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913497" w:rsidRPr="00936720" w:rsidRDefault="00913497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Start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3879F1" w:rsidRPr="00C949FD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3879F1" w:rsidRDefault="003879F1" w:rsidP="00EC0D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3879F1" w:rsidRPr="00331203" w:rsidRDefault="003879F1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12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ИБ, группа компьютерных технологий и моделирования отдела флоры и растительности Севера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879F1" w:rsidRPr="00017DCE" w:rsidRDefault="00286FBA" w:rsidP="003879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Маэстро</w:t>
            </w:r>
            <w:r w:rsidR="003879F1"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3879F1" w:rsidRPr="00017DCE" w:rsidRDefault="003879F1" w:rsidP="003879F1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ода</w:t>
            </w:r>
          </w:p>
          <w:p w:rsidR="003879F1" w:rsidRPr="00017DCE" w:rsidRDefault="003879F1" w:rsidP="003879F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ПНД Ф 14.1:2:4.70-96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3879F1" w:rsidRPr="001D34D4" w:rsidRDefault="003879F1" w:rsidP="009C2C73">
            <w:pPr>
              <w:pStyle w:val="af5"/>
              <w:spacing w:after="0"/>
              <w:ind w:left="0"/>
              <w:jc w:val="both"/>
              <w:rPr>
                <w:lang w:val="ru-RU"/>
              </w:rPr>
            </w:pPr>
            <w:r w:rsidRPr="00761361">
              <w:rPr>
                <w:lang w:val="ru-RU"/>
              </w:rPr>
              <w:t>«Выполнение комплексного экологического мониторинга объектов захоронения отходов ТПП «Лукойл-Севернефтегаз и ООО «Лукойл-Коми» на месторождениях Тимано-Печорской НГКМ»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3879F1" w:rsidRPr="00017DCE" w:rsidRDefault="003879F1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3879F1" w:rsidRPr="00936720" w:rsidRDefault="003879F1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Start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8725DF" w:rsidRPr="00C949FD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8725DF" w:rsidRDefault="008725DF" w:rsidP="00EC0D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8725DF" w:rsidRPr="00331203" w:rsidRDefault="008725DF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12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ИБ, группа компьютерных технологий и моделирования отдела флоры и растительности Севера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25DF" w:rsidRPr="00017DCE" w:rsidRDefault="008725DF" w:rsidP="008725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Люмахром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8725DF" w:rsidRPr="00017DCE" w:rsidRDefault="008725DF" w:rsidP="008725DF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почва,</w:t>
            </w:r>
          </w:p>
          <w:p w:rsidR="008725DF" w:rsidRPr="00017DCE" w:rsidRDefault="008725DF" w:rsidP="008725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ПНД Ф 16.1:2.2:2.3:3.62-09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8725DF" w:rsidRPr="001D34D4" w:rsidRDefault="008725DF" w:rsidP="009C2C73">
            <w:pPr>
              <w:pStyle w:val="af5"/>
              <w:spacing w:after="0"/>
              <w:ind w:left="0"/>
              <w:jc w:val="both"/>
              <w:rPr>
                <w:lang w:val="ru-RU"/>
              </w:rPr>
            </w:pPr>
            <w:r w:rsidRPr="00761361">
              <w:rPr>
                <w:lang w:val="ru-RU"/>
              </w:rPr>
              <w:t>«Выполнение комплексного экологического мониторинга объектов захоронения отходов ТПП «Лукойл-Севернефтегаз и ООО «Лукойл-Коми» на месторождениях Тимано-Печорской НГКМ»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8725DF" w:rsidRPr="00017DCE" w:rsidRDefault="008725DF" w:rsidP="008725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8725DF" w:rsidRPr="00936720" w:rsidRDefault="008725DF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Start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8725DF" w:rsidRPr="00C949FD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8725DF" w:rsidRDefault="008725DF" w:rsidP="00EC0D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8725DF" w:rsidRPr="00331203" w:rsidRDefault="008A5B58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A5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МГТУ им. Н.Э. Баумана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5B58" w:rsidRPr="00331203" w:rsidRDefault="008A5B58" w:rsidP="008A5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12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ЕА-1110,</w:t>
            </w:r>
          </w:p>
          <w:p w:rsidR="008A5B58" w:rsidRPr="00331203" w:rsidRDefault="008A5B58" w:rsidP="008A5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3312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почва</w:t>
            </w:r>
            <w:proofErr w:type="spellEnd"/>
            <w:r w:rsidRPr="003312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8725DF" w:rsidRPr="00017DCE" w:rsidRDefault="008A5B58" w:rsidP="008A5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№ 88-17641-94-2009 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8725DF" w:rsidRPr="00761361" w:rsidRDefault="008A5B58" w:rsidP="00154705">
            <w:pPr>
              <w:pStyle w:val="af5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="00154705" w:rsidRPr="00154705">
              <w:rPr>
                <w:lang w:val="ru-RU"/>
              </w:rPr>
              <w:t>оздоговор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8725DF" w:rsidRDefault="008A5B58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8725DF" w:rsidRDefault="008A5B58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Start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8A5B58" w:rsidRPr="00C949FD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8A5B58" w:rsidRDefault="006F1679" w:rsidP="00EC0D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8A5B58" w:rsidRPr="008A5B58" w:rsidRDefault="008A5B58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A5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МГТУ им. Н.Э. Баумана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5B58" w:rsidRPr="00331203" w:rsidRDefault="008A5B58" w:rsidP="008A5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312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ЕА-1110,</w:t>
            </w:r>
          </w:p>
          <w:p w:rsidR="008A5B58" w:rsidRPr="00331203" w:rsidRDefault="008A5B58" w:rsidP="008A5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3312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почва</w:t>
            </w:r>
            <w:proofErr w:type="spellEnd"/>
            <w:r w:rsidRPr="003312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8A5B58" w:rsidRPr="00017DCE" w:rsidRDefault="008A5B58" w:rsidP="008A5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№ 88 –17641 –123 –2011 </w:t>
            </w:r>
          </w:p>
          <w:p w:rsidR="008A5B58" w:rsidRPr="00017DCE" w:rsidRDefault="008A5B58" w:rsidP="008A5B5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88 –17641 –116 –2011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8A5B58" w:rsidRPr="00154705" w:rsidRDefault="008A5B58" w:rsidP="00154705">
            <w:pPr>
              <w:pStyle w:val="af5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Pr="00154705">
              <w:rPr>
                <w:lang w:val="ru-RU"/>
              </w:rPr>
              <w:t>оздоговор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8A5B58" w:rsidRDefault="008A5B58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8A5B58" w:rsidRDefault="008A5B58" w:rsidP="009C2C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Start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D04039" w:rsidRPr="00C949FD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D04039" w:rsidRDefault="00D04039" w:rsidP="00EC0D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04039" w:rsidRPr="00017DCE" w:rsidRDefault="00D04039" w:rsidP="00FE0F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ИБ, лаборатория экологической физиологии растений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04039" w:rsidRPr="00017DCE" w:rsidRDefault="00D04039" w:rsidP="00FE0F4A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hAnsi="Times New Roman" w:cs="Times New Roman"/>
                <w:sz w:val="24"/>
                <w:szCs w:val="24"/>
              </w:rPr>
              <w:t>AAA 400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D04039" w:rsidRPr="00017DCE" w:rsidRDefault="00D04039" w:rsidP="00FE0F4A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растения,</w:t>
            </w:r>
          </w:p>
          <w:p w:rsidR="00D04039" w:rsidRPr="00017DCE" w:rsidRDefault="00D04039" w:rsidP="00FE0F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88–17641–97–2010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D04039" w:rsidRPr="00017DCE" w:rsidRDefault="00D04039" w:rsidP="00FE0F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Фотосинтез, дыхание и биоэнергетика растений и </w:t>
            </w:r>
            <w:proofErr w:type="spellStart"/>
            <w:r w:rsidRPr="0008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фототрофных</w:t>
            </w:r>
            <w:proofErr w:type="spellEnd"/>
            <w:r w:rsidRPr="00083A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организмов (физиолого-биохимические, молекулярно-генетические и экологические аспекты)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D04039" w:rsidRPr="00017DCE" w:rsidRDefault="00D04039" w:rsidP="00FE0F4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образцов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D04039" w:rsidRPr="00017DCE" w:rsidRDefault="00D04039" w:rsidP="00D040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Start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proofErr w:type="spellEnd"/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  <w:tr w:rsidR="00D04039" w:rsidRPr="00C949FD" w:rsidTr="003879F1">
        <w:trPr>
          <w:trHeight w:val="901"/>
        </w:trPr>
        <w:tc>
          <w:tcPr>
            <w:tcW w:w="540" w:type="dxa"/>
            <w:shd w:val="clear" w:color="auto" w:fill="auto"/>
            <w:vAlign w:val="center"/>
            <w:hideMark/>
          </w:tcPr>
          <w:p w:rsidR="00D04039" w:rsidRDefault="00D04039" w:rsidP="00EC0D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04039" w:rsidRPr="00A73D92" w:rsidRDefault="00D04039" w:rsidP="00FB3B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ИБ, лаборатория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биохимии и биотехнологии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04039" w:rsidRDefault="00D04039" w:rsidP="00D040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Trace-DSQ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D04039" w:rsidRPr="00C77F3D" w:rsidRDefault="00D04039" w:rsidP="00D040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Кристалл-5000</w:t>
            </w:r>
            <w:r w:rsidRPr="00C77F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D04039" w:rsidRDefault="00D04039" w:rsidP="00D040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Trace-1310,</w:t>
            </w:r>
          </w:p>
          <w:p w:rsidR="00D04039" w:rsidRPr="00C92748" w:rsidRDefault="00D04039" w:rsidP="00D0403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модельная вода</w:t>
            </w:r>
          </w:p>
        </w:tc>
        <w:tc>
          <w:tcPr>
            <w:tcW w:w="5578" w:type="dxa"/>
            <w:shd w:val="clear" w:color="000000" w:fill="auto"/>
            <w:vAlign w:val="center"/>
            <w:hideMark/>
          </w:tcPr>
          <w:p w:rsidR="00D04039" w:rsidRPr="00936720" w:rsidRDefault="00D04039" w:rsidP="00FB3B97">
            <w:pPr>
              <w:pStyle w:val="af5"/>
              <w:spacing w:after="0"/>
              <w:ind w:left="0"/>
              <w:jc w:val="both"/>
              <w:rPr>
                <w:lang w:val="ru-RU"/>
              </w:rPr>
            </w:pPr>
            <w:r w:rsidRPr="001A48A8">
              <w:rPr>
                <w:lang w:val="ru-RU"/>
              </w:rPr>
              <w:t>Научно-обоснованные биотехнологии для улучшения экологической обстановки и здоровья человека на Севере</w:t>
            </w:r>
          </w:p>
        </w:tc>
        <w:tc>
          <w:tcPr>
            <w:tcW w:w="1985" w:type="dxa"/>
            <w:shd w:val="clear" w:color="000000" w:fill="auto"/>
            <w:vAlign w:val="center"/>
            <w:hideMark/>
          </w:tcPr>
          <w:p w:rsidR="00D04039" w:rsidRPr="00017DCE" w:rsidRDefault="00D04039" w:rsidP="00FB3B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35 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образцов</w:t>
            </w:r>
          </w:p>
        </w:tc>
        <w:tc>
          <w:tcPr>
            <w:tcW w:w="1934" w:type="dxa"/>
            <w:shd w:val="clear" w:color="000000" w:fill="auto"/>
            <w:vAlign w:val="center"/>
          </w:tcPr>
          <w:p w:rsidR="00D04039" w:rsidRPr="001A48A8" w:rsidRDefault="00D04039" w:rsidP="00FB3B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II</w:t>
            </w:r>
            <w:r w:rsidRPr="00017D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кв.</w:t>
            </w:r>
          </w:p>
        </w:tc>
      </w:tr>
    </w:tbl>
    <w:p w:rsidR="00BF365F" w:rsidRDefault="00BF365F" w:rsidP="00017DCE">
      <w:pPr>
        <w:rPr>
          <w:lang w:val="ru-RU"/>
        </w:rPr>
      </w:pPr>
    </w:p>
    <w:sectPr w:rsidR="00BF365F" w:rsidSect="004D3106">
      <w:type w:val="continuous"/>
      <w:pgSz w:w="16834" w:h="11909" w:orient="landscape" w:code="9"/>
      <w:pgMar w:top="720" w:right="720" w:bottom="720" w:left="720" w:header="720" w:footer="720" w:gutter="0"/>
      <w:paperSrc w:first="7" w:other="7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/>
  <w:rsids>
    <w:rsidRoot w:val="004D3106"/>
    <w:rsid w:val="00017DCE"/>
    <w:rsid w:val="000260DD"/>
    <w:rsid w:val="00083A0A"/>
    <w:rsid w:val="000D296F"/>
    <w:rsid w:val="000E2B40"/>
    <w:rsid w:val="00131279"/>
    <w:rsid w:val="00154705"/>
    <w:rsid w:val="00175AFD"/>
    <w:rsid w:val="001A20EF"/>
    <w:rsid w:val="001A48A8"/>
    <w:rsid w:val="001D34D4"/>
    <w:rsid w:val="00215BD9"/>
    <w:rsid w:val="002215E4"/>
    <w:rsid w:val="0025251B"/>
    <w:rsid w:val="00286FBA"/>
    <w:rsid w:val="00295ED6"/>
    <w:rsid w:val="002A44AB"/>
    <w:rsid w:val="00331203"/>
    <w:rsid w:val="003709EB"/>
    <w:rsid w:val="003879F1"/>
    <w:rsid w:val="0039238C"/>
    <w:rsid w:val="003B538F"/>
    <w:rsid w:val="00465833"/>
    <w:rsid w:val="004A01AA"/>
    <w:rsid w:val="004D3106"/>
    <w:rsid w:val="00512904"/>
    <w:rsid w:val="00551E42"/>
    <w:rsid w:val="00571CA5"/>
    <w:rsid w:val="0058740D"/>
    <w:rsid w:val="005911DF"/>
    <w:rsid w:val="005C409F"/>
    <w:rsid w:val="005D0E61"/>
    <w:rsid w:val="005E72CE"/>
    <w:rsid w:val="00626F5D"/>
    <w:rsid w:val="00690891"/>
    <w:rsid w:val="006F1679"/>
    <w:rsid w:val="00707723"/>
    <w:rsid w:val="00713165"/>
    <w:rsid w:val="007237A0"/>
    <w:rsid w:val="00761361"/>
    <w:rsid w:val="007C0C04"/>
    <w:rsid w:val="007F2400"/>
    <w:rsid w:val="00805455"/>
    <w:rsid w:val="008725DF"/>
    <w:rsid w:val="008A157A"/>
    <w:rsid w:val="008A5B58"/>
    <w:rsid w:val="008C3BBA"/>
    <w:rsid w:val="00913497"/>
    <w:rsid w:val="00936720"/>
    <w:rsid w:val="0097525F"/>
    <w:rsid w:val="009C2707"/>
    <w:rsid w:val="009E7444"/>
    <w:rsid w:val="00A73D92"/>
    <w:rsid w:val="00A73F5D"/>
    <w:rsid w:val="00AB6647"/>
    <w:rsid w:val="00AD6DAA"/>
    <w:rsid w:val="00B13DCE"/>
    <w:rsid w:val="00B26BD4"/>
    <w:rsid w:val="00B413F4"/>
    <w:rsid w:val="00B539D7"/>
    <w:rsid w:val="00B829D4"/>
    <w:rsid w:val="00B95B87"/>
    <w:rsid w:val="00BA775C"/>
    <w:rsid w:val="00BF365F"/>
    <w:rsid w:val="00C13214"/>
    <w:rsid w:val="00C317EF"/>
    <w:rsid w:val="00C53D63"/>
    <w:rsid w:val="00C639DD"/>
    <w:rsid w:val="00C77F3D"/>
    <w:rsid w:val="00C86A09"/>
    <w:rsid w:val="00C92748"/>
    <w:rsid w:val="00C949FD"/>
    <w:rsid w:val="00C951C4"/>
    <w:rsid w:val="00D04039"/>
    <w:rsid w:val="00D60F22"/>
    <w:rsid w:val="00D77A4C"/>
    <w:rsid w:val="00D8282C"/>
    <w:rsid w:val="00DE5F9A"/>
    <w:rsid w:val="00E002BE"/>
    <w:rsid w:val="00EC0D13"/>
    <w:rsid w:val="00F114AE"/>
    <w:rsid w:val="00FF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39"/>
  </w:style>
  <w:style w:type="paragraph" w:styleId="1">
    <w:name w:val="heading 1"/>
    <w:basedOn w:val="a"/>
    <w:next w:val="a"/>
    <w:link w:val="10"/>
    <w:uiPriority w:val="9"/>
    <w:qFormat/>
    <w:rsid w:val="00B95B8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B8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B8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B8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B8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B8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B8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5B8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B8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B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5B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5B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95B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5B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95B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95B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5B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5B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95B8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5B8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95B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95B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5B8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95B87"/>
    <w:rPr>
      <w:b/>
      <w:bCs/>
      <w:spacing w:val="0"/>
    </w:rPr>
  </w:style>
  <w:style w:type="character" w:styleId="a9">
    <w:name w:val="Emphasis"/>
    <w:uiPriority w:val="20"/>
    <w:qFormat/>
    <w:rsid w:val="00B95B8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95B8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95B87"/>
  </w:style>
  <w:style w:type="paragraph" w:styleId="ac">
    <w:name w:val="List Paragraph"/>
    <w:basedOn w:val="a"/>
    <w:uiPriority w:val="34"/>
    <w:qFormat/>
    <w:rsid w:val="00B95B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5B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95B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95B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95B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95B8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95B8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95B8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95B8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95B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95B87"/>
    <w:pPr>
      <w:outlineLvl w:val="9"/>
    </w:pPr>
  </w:style>
  <w:style w:type="paragraph" w:styleId="af5">
    <w:name w:val="Body Text Indent"/>
    <w:basedOn w:val="a"/>
    <w:link w:val="af6"/>
    <w:rsid w:val="004D3106"/>
    <w:pPr>
      <w:spacing w:after="120"/>
      <w:ind w:left="283" w:firstLine="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4D3106"/>
    <w:rPr>
      <w:rFonts w:ascii="Times New Roman" w:eastAsia="Times New Roman" w:hAnsi="Times New Roman" w:cs="Times New Roman"/>
      <w:noProof/>
      <w:sz w:val="24"/>
      <w:szCs w:val="24"/>
    </w:rPr>
  </w:style>
  <w:style w:type="character" w:styleId="af7">
    <w:name w:val="Hyperlink"/>
    <w:basedOn w:val="a0"/>
    <w:uiPriority w:val="99"/>
    <w:unhideWhenUsed/>
    <w:rsid w:val="00512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BAE6B-6E9B-4E26-B3FF-A6AE47B4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КНЦ УрО РАН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</dc:creator>
  <cp:lastModifiedBy>Груздев</cp:lastModifiedBy>
  <cp:revision>19</cp:revision>
  <dcterms:created xsi:type="dcterms:W3CDTF">2023-03-13T07:44:00Z</dcterms:created>
  <dcterms:modified xsi:type="dcterms:W3CDTF">2023-03-13T13:17:00Z</dcterms:modified>
</cp:coreProperties>
</file>